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8139"/>
      </w:tblGrid>
      <w:tr w:rsidRPr="00ED2569" w:rsidR="00C5223F" w:rsidTr="2614DE2C" w14:paraId="09303D5B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C5223F" w:rsidP="002C30B4" w:rsidRDefault="00C5223F" w14:paraId="7FEB1717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ASIGNATURAS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C5223F" w:rsidP="002C30B4" w:rsidRDefault="00C5223F" w14:paraId="78E1CAD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MATERIALES</w:t>
            </w:r>
          </w:p>
        </w:tc>
      </w:tr>
      <w:tr w:rsidRPr="00ED2569" w:rsidR="00C5223F" w:rsidTr="2614DE2C" w14:paraId="54048EB0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C5223F" w:rsidP="002C30B4" w:rsidRDefault="00C5223F" w14:paraId="1AAE810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LENGUA Y LITERATURA PLAN COMÚN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C5223F" w:rsidP="002C30B4" w:rsidRDefault="00C5223F" w14:paraId="3398F9DB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C5223F" w:rsidP="002C30B4" w:rsidRDefault="00C5223F" w14:paraId="0EB61A42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</w:p>
          <w:p w:rsidRPr="00ED2569" w:rsidR="00C5223F" w:rsidP="002C30B4" w:rsidRDefault="00C5223F" w14:paraId="7B1A0554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1 diccionario español.</w:t>
            </w:r>
          </w:p>
          <w:p w:rsidRPr="00ED2569" w:rsidR="00C5223F" w:rsidP="002C30B4" w:rsidRDefault="00C5223F" w14:paraId="304B5FED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Lápiz grafito, goma, destacador.</w:t>
            </w:r>
          </w:p>
          <w:p w:rsidRPr="00B04221" w:rsidR="00C5223F" w:rsidP="002C30B4" w:rsidRDefault="00C5223F" w14:paraId="56ABDD0A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9"/>
              <w:gridCol w:w="6510"/>
            </w:tblGrid>
            <w:tr w:rsidRPr="00ED2569" w:rsidR="00C5223F" w:rsidTr="2614DE2C" w14:paraId="649BD6FF" w14:textId="77777777">
              <w:trPr>
                <w:jc w:val="center"/>
              </w:trPr>
              <w:tc>
                <w:tcPr>
                  <w:tcW w:w="8325" w:type="dxa"/>
                  <w:gridSpan w:val="2"/>
                  <w:tcMar/>
                </w:tcPr>
                <w:p w:rsidRPr="00ED2569" w:rsidR="00C5223F" w:rsidP="09E2D5CD" w:rsidRDefault="00C5223F" w14:paraId="1A4BAF96" w14:textId="64542618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09E2D5CD" w:rsidR="09424BB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 </w:t>
                  </w:r>
                  <w:r w:rsidRPr="09E2D5CD" w:rsidR="6B6C1883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</w:t>
                  </w: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os libros que no registran editorial se solicita</w:t>
                  </w:r>
                  <w:r w:rsidRPr="09E2D5CD" w:rsidR="3FC06B47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</w:t>
                  </w:r>
                  <w:r w:rsidRPr="09E2D5CD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solo una edición completa.</w:t>
                  </w:r>
                </w:p>
              </w:tc>
            </w:tr>
            <w:tr w:rsidRPr="00ED2569" w:rsidR="00C5223F" w:rsidTr="2614DE2C" w14:paraId="7205DC0E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4993D5BE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9E2D5CD" w:rsidRDefault="00C5223F" w14:paraId="477BC373" w14:textId="7411C8F3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“El túnel”. Ernesto Sábato</w:t>
                  </w:r>
                  <w:r w:rsidRPr="09E2D5CD" w:rsidR="35F051F5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ED2569" w:rsidR="00C5223F" w:rsidTr="2614DE2C" w14:paraId="4681EDBF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65D7F7A6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4324EF6" w:rsidRDefault="00C5223F" w14:paraId="2944912B" w14:textId="4C36617C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“La metamorfosis”. Franz Kafka</w:t>
                  </w:r>
                  <w:r w:rsidRPr="04324EF6" w:rsidR="7356FFC8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ED2569" w:rsidR="00C5223F" w:rsidTr="2614DE2C" w14:paraId="3A7478E9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018A8B09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9E2D5CD" w:rsidRDefault="00C5223F" w14:paraId="3B049928" w14:textId="5558120A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“Ánimas de día claro”. Alejandro 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Sieveking</w:t>
                  </w:r>
                  <w:r w:rsidRPr="09E2D5CD" w:rsidR="009521E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ED2569" w:rsidR="00C5223F" w:rsidTr="2614DE2C" w14:paraId="6D301EF3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214F5EBC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9E2D5CD" w:rsidRDefault="00C5223F" w14:paraId="7CF20ED6" w14:textId="47E0B80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“Mal de amores”. Ángeles Mastretta</w:t>
                  </w:r>
                  <w:r w:rsidRPr="09E2D5CD" w:rsidR="28E856CD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ED2569" w:rsidR="00C5223F" w:rsidTr="2614DE2C" w14:paraId="3E4CC4C2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6A20502D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9E2D5CD" w:rsidRDefault="00C5223F" w14:paraId="74B0D0F2" w14:textId="701C7625">
                  <w:pPr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2614DE2C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“La increíble y triste historia de la cándida </w:t>
                  </w:r>
                  <w:r w:rsidRPr="2614DE2C" w:rsidR="19903C8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Eréndira</w:t>
                  </w:r>
                  <w:r w:rsidRPr="2614DE2C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y su abuela desalmada”</w:t>
                  </w:r>
                  <w:r w:rsidRPr="2614DE2C" w:rsidR="4F869D80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  <w:r w:rsidRPr="2614DE2C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(</w:t>
                  </w:r>
                  <w:r w:rsidRPr="2614DE2C" w:rsidR="3CBE218E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</w:t>
                  </w:r>
                  <w:r w:rsidRPr="2614DE2C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elección de cuentos). Gabriel García Márquez.</w:t>
                  </w:r>
                </w:p>
              </w:tc>
            </w:tr>
            <w:tr w:rsidRPr="00ED2569" w:rsidR="00C5223F" w:rsidTr="2614DE2C" w14:paraId="088F6A67" w14:textId="77777777">
              <w:trPr>
                <w:jc w:val="center"/>
              </w:trPr>
              <w:tc>
                <w:tcPr>
                  <w:tcW w:w="1506" w:type="dxa"/>
                  <w:tcMar/>
                </w:tcPr>
                <w:p w:rsidRPr="00ED2569" w:rsidR="00C5223F" w:rsidP="002C30B4" w:rsidRDefault="00C5223F" w14:paraId="22250F3C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ED2569">
                    <w:rPr>
                      <w:rFonts w:ascii="Arial Narrow" w:hAnsi="Arial Narrow" w:cs="Arial"/>
                      <w:b/>
                      <w:sz w:val="20"/>
                    </w:rPr>
                    <w:t xml:space="preserve">OCTUBRE </w:t>
                  </w:r>
                </w:p>
              </w:tc>
              <w:tc>
                <w:tcPr>
                  <w:tcW w:w="6819" w:type="dxa"/>
                  <w:tcMar/>
                </w:tcPr>
                <w:p w:rsidRPr="00ED2569" w:rsidR="00C5223F" w:rsidP="09E2D5CD" w:rsidRDefault="00C5223F" w14:paraId="02C63297" w14:textId="5C0719F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“Santa María de las flores negras”. Hernán Rivera Letelier</w:t>
                  </w:r>
                  <w:r w:rsidRPr="09E2D5CD" w:rsidR="4ABD1CC8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Pr="00ED2569" w:rsidR="00C5223F" w:rsidP="002C30B4" w:rsidRDefault="00C5223F" w14:paraId="00F1B6F5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  <w:tr w:rsidRPr="00ED2569" w:rsidR="00C5223F" w:rsidTr="2614DE2C" w14:paraId="4B87F658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C5223F" w:rsidP="002C30B4" w:rsidRDefault="00C5223F" w14:paraId="4DE2E1A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PARTICIPACIÓN Y ARGUMENTACIÓN EN DEMOCRACIA</w:t>
            </w:r>
          </w:p>
          <w:p w:rsidRPr="00ED2569" w:rsidR="00C5223F" w:rsidP="002C30B4" w:rsidRDefault="00C5223F" w14:paraId="13F7179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C5223F" w:rsidP="4D2B6F9C" w:rsidRDefault="00C5223F" w14:paraId="09519D02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6"/>
                <w:szCs w:val="16"/>
              </w:rPr>
            </w:pPr>
          </w:p>
          <w:p w:rsidRPr="00ED2569" w:rsidR="00C5223F" w:rsidP="002C30B4" w:rsidRDefault="00C5223F" w14:paraId="1B010755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</w:p>
          <w:p w:rsidRPr="00ED2569" w:rsidR="00C5223F" w:rsidP="002C30B4" w:rsidRDefault="00C5223F" w14:paraId="118304CC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1 diccionario español.</w:t>
            </w:r>
          </w:p>
          <w:p w:rsidRPr="00ED2569" w:rsidR="00C5223F" w:rsidP="002C30B4" w:rsidRDefault="00C5223F" w14:paraId="6A5BD36F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Lápiz grafito, goma, destacador.</w:t>
            </w:r>
          </w:p>
          <w:p w:rsidRPr="00B04221" w:rsidR="00C5223F" w:rsidP="002C30B4" w:rsidRDefault="00C5223F" w14:paraId="5FCB348C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51"/>
              <w:gridCol w:w="6638"/>
            </w:tblGrid>
            <w:tr w:rsidRPr="00ED2569" w:rsidR="00C5223F" w:rsidTr="04324EF6" w14:paraId="036F217D" w14:textId="77777777">
              <w:trPr>
                <w:jc w:val="center"/>
              </w:trPr>
              <w:tc>
                <w:tcPr>
                  <w:tcW w:w="7989" w:type="dxa"/>
                  <w:gridSpan w:val="2"/>
                  <w:tcMar/>
                </w:tcPr>
                <w:p w:rsidRPr="00ED2569" w:rsidR="00C5223F" w:rsidP="09E2D5CD" w:rsidRDefault="00C5223F" w14:paraId="11ABB5EE" w14:textId="76B8872B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</w:pPr>
                  <w:r w:rsidRPr="04324EF6" w:rsidR="00C5223F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  <w:r w:rsidRPr="04324EF6" w:rsidR="00C5223F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04324EF6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04324EF6" w:rsidR="6F281A13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04324EF6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 </w:t>
                  </w:r>
                  <w:r w:rsidRPr="04324EF6" w:rsidR="253F9A7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los</w:t>
                  </w:r>
                  <w:r w:rsidRPr="04324EF6" w:rsidR="00C5223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libros que no registran editorial se solicita solo una edición completa.</w:t>
                  </w:r>
                </w:p>
              </w:tc>
            </w:tr>
            <w:tr w:rsidRPr="00ED2569" w:rsidR="00C5223F" w:rsidTr="04324EF6" w14:paraId="6776FD2E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59646A76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MARZO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7C551797" w14:textId="790837EE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“Cómo discutir con un gato. Guía de persuasión pensada para humanos”</w:t>
                  </w:r>
                  <w:r w:rsidRPr="09E2D5CD" w:rsidR="6E24F321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.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 xml:space="preserve"> Jay 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Heinrichs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.</w:t>
                  </w:r>
                </w:p>
              </w:tc>
            </w:tr>
            <w:tr w:rsidRPr="00ED2569" w:rsidR="00C5223F" w:rsidTr="04324EF6" w14:paraId="52CE66B7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5ADBBB54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ABRIL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3AAE7BC1" w14:textId="6E32AA03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“Los días del arcoíris”</w:t>
                  </w:r>
                  <w:r w:rsidRPr="09E2D5CD" w:rsidR="056EC3F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. 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Antonio 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Skármeta</w:t>
                  </w:r>
                  <w:r w:rsidRPr="09E2D5CD" w:rsidR="6DA13E98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DF4025" w:rsidR="00C5223F" w:rsidTr="04324EF6" w14:paraId="220C9DD8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53475EE2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MAYO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740FED39" w14:textId="3E04998B">
                  <w:pPr>
                    <w:tabs>
                      <w:tab w:val="left" w:pos="3676"/>
                    </w:tabs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“</w:t>
                  </w:r>
                  <w:bookmarkStart w:name="_Int_Id5yS20h" w:id="823489812"/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Primavera</w:t>
                  </w:r>
                  <w:bookmarkEnd w:id="823489812"/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con una </w:t>
                  </w: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esquina</w:t>
                  </w: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rota”</w:t>
                  </w:r>
                  <w:r w:rsidRPr="04324EF6" w:rsidR="08CF5970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. </w:t>
                  </w:r>
                  <w:r w:rsidRPr="04324EF6" w:rsidR="00C5223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Mario Benedetti.</w:t>
                  </w:r>
                </w:p>
              </w:tc>
            </w:tr>
            <w:tr w:rsidRPr="00ED2569" w:rsidR="00C5223F" w:rsidTr="04324EF6" w14:paraId="36ECEA82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59101DF1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AGOSTO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5A598269" w14:textId="57B07C0F">
                  <w:pPr>
                    <w:tabs>
                      <w:tab w:val="left" w:pos="3676"/>
                    </w:tabs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“La canción de nosotros”. Eduardo Galeano</w:t>
                  </w:r>
                  <w:r w:rsidRPr="09E2D5CD" w:rsidR="770E8BD1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ED2569" w:rsidR="00C5223F" w:rsidTr="04324EF6" w14:paraId="3785134D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39ED5A70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SEPTIEMBRE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61B35307" w14:textId="7A7B347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“1984”. George Orwell</w:t>
                  </w:r>
                  <w:r w:rsidRPr="09E2D5CD" w:rsidR="77DA91B1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ED2569" w:rsidR="00C5223F" w:rsidTr="04324EF6" w14:paraId="028DCE89" w14:textId="77777777">
              <w:trPr>
                <w:jc w:val="center"/>
              </w:trPr>
              <w:tc>
                <w:tcPr>
                  <w:tcW w:w="1351" w:type="dxa"/>
                  <w:tcMar/>
                </w:tcPr>
                <w:p w:rsidRPr="00ED2569" w:rsidR="00C5223F" w:rsidP="002C30B4" w:rsidRDefault="00C5223F" w14:paraId="0742500F" w14:textId="77777777">
                  <w:pPr>
                    <w:rPr>
                      <w:rFonts w:ascii="Arial Narrow" w:hAnsi="Arial Narrow" w:eastAsia="Calibri"/>
                      <w:bCs/>
                      <w:sz w:val="20"/>
                      <w:lang w:val="es-CL" w:eastAsia="en-US"/>
                    </w:rPr>
                  </w:pPr>
                  <w:r w:rsidRPr="00ED2569">
                    <w:rPr>
                      <w:rFonts w:ascii="Arial Narrow" w:hAnsi="Arial Narrow" w:cs="Arial"/>
                      <w:bCs/>
                      <w:sz w:val="20"/>
                    </w:rPr>
                    <w:t>OCTUBRE</w:t>
                  </w:r>
                </w:p>
              </w:tc>
              <w:tc>
                <w:tcPr>
                  <w:tcW w:w="6638" w:type="dxa"/>
                  <w:tcMar/>
                </w:tcPr>
                <w:p w:rsidRPr="00ED2569" w:rsidR="00C5223F" w:rsidP="09E2D5CD" w:rsidRDefault="00C5223F" w14:paraId="1606162F" w14:textId="1852BF05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>“El extranjero”</w:t>
                  </w:r>
                  <w:r w:rsidRPr="09E2D5CD" w:rsidR="1F703EBB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09E2D5CD" w:rsidR="00C5223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Albert Camus</w:t>
                  </w:r>
                  <w:r w:rsidRPr="09E2D5CD" w:rsidR="26901A45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Pr="00ED2569" w:rsidR="00C5223F" w:rsidP="07ED144E" w:rsidRDefault="00C5223F" w14:paraId="15391FDC" w14:textId="77777777">
            <w:pPr>
              <w:pStyle w:val="Sinespaciado"/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2"/>
                <w:szCs w:val="12"/>
              </w:rPr>
            </w:pPr>
          </w:p>
        </w:tc>
      </w:tr>
      <w:tr w:rsidRPr="00ED2569" w:rsidR="00C5223F" w:rsidTr="2614DE2C" w14:paraId="50CE9E77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C5223F" w:rsidP="002C30B4" w:rsidRDefault="00C5223F" w14:paraId="3A025A0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INGLÉS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C5223F" w:rsidP="07ED144E" w:rsidRDefault="00C5223F" w14:paraId="074459AC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2"/>
                <w:szCs w:val="12"/>
              </w:rPr>
            </w:pPr>
          </w:p>
          <w:p w:rsidRPr="00ED2569" w:rsidR="00C5223F" w:rsidP="09E2D5CD" w:rsidRDefault="00C5223F" w14:paraId="6430C584" w14:textId="4F7DEF92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Texto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obligatorio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: “New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Close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Up” B2+</w:t>
            </w:r>
            <w:r w:rsidRPr="04324EF6" w:rsidR="75E843A4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Editorial Cengage (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National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Geographic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)</w:t>
            </w:r>
            <w:r w:rsidRPr="04324EF6" w:rsidR="12A7AED8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</w:p>
          <w:p w:rsidRPr="00ED2569" w:rsidR="00C5223F" w:rsidP="09E2D5CD" w:rsidRDefault="00C5223F" w14:paraId="3E165556" w14:textId="31F8FE6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Lectura complementaria: “Great 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Expectations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” - Autor: Charles Dickens</w:t>
            </w:r>
            <w:r w:rsidRPr="4D2B6F9C" w:rsidR="6479CC6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. 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Editorial: Oxford 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B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ookworms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4D2B6F9C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Library - Nivel: 5</w:t>
            </w:r>
            <w:r w:rsidRPr="4D2B6F9C" w:rsidR="39B96F1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4D2B6F9C" w:rsidR="4CBEFFD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(disponible </w:t>
            </w:r>
            <w:r w:rsidRPr="4D2B6F9C" w:rsidR="4CBEFFD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desde febrero</w:t>
            </w:r>
            <w:r w:rsidRPr="4D2B6F9C" w:rsidR="4CBEFFD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)</w:t>
            </w:r>
            <w:r w:rsidR="4D2B6F9C">
              <w:drawing>
                <wp:anchor distT="0" distB="0" distL="114300" distR="114300" simplePos="0" relativeHeight="251659264" behindDoc="0" locked="0" layoutInCell="1" allowOverlap="1" wp14:editId="45A1DCE3" wp14:anchorId="1371662E">
                  <wp:simplePos x="0" y="0"/>
                  <wp:positionH relativeFrom="column">
                    <wp:posOffset>-1143000</wp:posOffset>
                  </wp:positionH>
                  <wp:positionV relativeFrom="paragraph">
                    <wp:posOffset>238125</wp:posOffset>
                  </wp:positionV>
                  <wp:extent cx="843893" cy="972312"/>
                  <wp:effectExtent l="0" t="0" r="0" b="0"/>
                  <wp:wrapNone/>
                  <wp:docPr id="13" name="Image 13" descr="Dibujo de un edificio&#10;&#10;El contenido generado por IA puede ser incorrecto.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" name="Image 13" descr="Dibujo de un edificio&#10;&#10;El contenido generado por IA puede ser incorrecto.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43893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B04221" w:rsidR="00C5223F" w:rsidP="002C30B4" w:rsidRDefault="00C5223F" w14:paraId="79D48BCC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C5223F" w:rsidP="09E2D5CD" w:rsidRDefault="00C5223F" w14:paraId="6A03FCDB" w14:textId="3BFA42ED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cuadriculado de 100 hojas</w:t>
            </w:r>
            <w:r w:rsidRPr="09E2D5CD" w:rsidR="4EB1AA1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C5223F" w:rsidP="09E2D5CD" w:rsidRDefault="00C5223F" w14:paraId="36083F31" w14:textId="7220335D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 carpeta plástica celeste, tamaño oficio</w:t>
            </w:r>
            <w:r w:rsidRPr="04324EF6" w:rsidR="3B22EA5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con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4324EF6" w:rsidR="58A769D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04221" w:rsidR="00C5223F" w:rsidP="002C30B4" w:rsidRDefault="00C5223F" w14:paraId="756D0846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C5223F" w:rsidP="002C30B4" w:rsidRDefault="00C5223F" w14:paraId="72E35E96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 xml:space="preserve">El </w:t>
            </w:r>
            <w:r w:rsidRPr="00ED2569">
              <w:rPr>
                <w:rFonts w:ascii="Arial Narrow" w:hAnsi="Arial Narrow"/>
                <w:b/>
                <w:sz w:val="20"/>
                <w:szCs w:val="20"/>
              </w:rPr>
              <w:t>uso de textos será obligatorio para todos los niveles a contar de marzo – inicio de clases. No se aceptarán libros usados ni fotocopias.</w:t>
            </w:r>
          </w:p>
          <w:p w:rsidRPr="00B04221" w:rsidR="00C5223F" w:rsidP="002C30B4" w:rsidRDefault="00C5223F" w14:paraId="17B095C2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C5223F" w:rsidR="00C5223F" w:rsidP="09E2D5CD" w:rsidRDefault="00C5223F" w14:paraId="6C6DF14A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</w:pPr>
            <w:r w:rsidRPr="09E2D5CD" w:rsidR="00C5223F"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  <w:t xml:space="preserve">Les recordamos que de acuerdo con la ley </w:t>
            </w:r>
            <w:r w:rsidRPr="09E2D5CD" w:rsidR="00C5223F"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  <w:t>n°</w:t>
            </w:r>
            <w:r w:rsidRPr="09E2D5CD" w:rsidR="00C5223F"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  <w:t xml:space="preserve"> 17.336 de propiedad intelectual y la ley </w:t>
            </w:r>
            <w:r w:rsidRPr="09E2D5CD" w:rsidR="00C5223F"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  <w:t>N°</w:t>
            </w:r>
            <w:r w:rsidRPr="09E2D5CD" w:rsidR="00C5223F">
              <w:rPr>
                <w:rFonts w:ascii="Arial Narrow" w:hAnsi="Arial Narrow"/>
                <w:b w:val="1"/>
                <w:bCs w:val="1"/>
                <w:sz w:val="16"/>
                <w:szCs w:val="16"/>
                <w:lang w:val="es-ES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</w:tc>
      </w:tr>
      <w:tr w:rsidRPr="00ED2569" w:rsidR="00C5223F" w:rsidTr="2614DE2C" w14:paraId="52EEC3FA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C5223F" w:rsidP="002C30B4" w:rsidRDefault="00C5223F" w14:paraId="21A21B5E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C5223F" w:rsidP="002C30B4" w:rsidRDefault="00C5223F" w14:paraId="63009A59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EDUCACIÓN CIUDADANA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C5223F" w:rsidP="002C30B4" w:rsidRDefault="00C5223F" w14:paraId="292E20D3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C5223F" w:rsidP="04324EF6" w:rsidRDefault="00C5223F" w14:paraId="69AE05FB" w14:textId="4A594D6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Cuaderno </w:t>
            </w:r>
            <w:r w:rsidRPr="04324EF6" w:rsidR="791903D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u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niversitario </w:t>
            </w:r>
            <w:r w:rsidRPr="04324EF6" w:rsidR="63D0A84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de m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atemáticas</w:t>
            </w:r>
            <w:r w:rsidRPr="04324EF6" w:rsidR="43CDDC9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,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100 </w:t>
            </w:r>
            <w:r w:rsidRPr="04324EF6" w:rsidR="1F1DDCC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h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ojas.</w:t>
            </w:r>
          </w:p>
          <w:p w:rsidRPr="00ED2569" w:rsidR="00C5223F" w:rsidP="09E2D5CD" w:rsidRDefault="00C5223F" w14:paraId="54286B63" w14:textId="7866A15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1carpeta tamaño oficio con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4324EF6" w:rsidR="6837E28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4324EF6" w:rsidR="4565FD4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C5223F" w:rsidP="09E2D5CD" w:rsidRDefault="00C5223F" w14:paraId="2DACA2D0" w14:textId="2D1615A2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Texto de trabajo: Educación </w:t>
            </w:r>
            <w:r w:rsidRPr="04324EF6" w:rsidR="789E9E4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Ciudadana. </w:t>
            </w:r>
            <w:r w:rsidRPr="04324EF6" w:rsidR="77C17D4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Editorial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SM</w:t>
            </w:r>
            <w:r w:rsidRPr="04324EF6" w:rsidR="5F05BD2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Proyecto Savia. </w:t>
            </w:r>
          </w:p>
        </w:tc>
      </w:tr>
      <w:tr w:rsidRPr="00ED2569" w:rsidR="00C5223F" w:rsidTr="2614DE2C" w14:paraId="0782D0C7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C5223F" w:rsidP="002C30B4" w:rsidRDefault="00C5223F" w14:paraId="2CE1336D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COMP. HISTÓRICA DEL PRESENTE</w:t>
            </w:r>
          </w:p>
          <w:p w:rsidRPr="00ED2569" w:rsidR="00C5223F" w:rsidP="002C30B4" w:rsidRDefault="00C5223F" w14:paraId="567E9BC3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C5223F" w:rsidP="07ED144E" w:rsidRDefault="00C5223F" w14:paraId="522A6666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2"/>
                <w:szCs w:val="12"/>
              </w:rPr>
            </w:pPr>
          </w:p>
          <w:p w:rsidRPr="00ED2569" w:rsidR="00C5223F" w:rsidP="04324EF6" w:rsidRDefault="00C5223F" w14:paraId="3FA739BC" w14:textId="47C8330D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Cuaderno </w:t>
            </w:r>
            <w:r w:rsidRPr="04324EF6" w:rsidR="713C80F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u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niversitario de </w:t>
            </w:r>
            <w:r w:rsidRPr="04324EF6" w:rsidR="53C0AF0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m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atemáticas</w:t>
            </w:r>
            <w:r w:rsidRPr="04324EF6" w:rsidR="32802D3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, </w:t>
            </w:r>
            <w:r w:rsidRPr="04324EF6" w:rsidR="1CB9F6B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00 </w:t>
            </w:r>
            <w:r w:rsidRPr="04324EF6" w:rsidR="1C0F3D9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h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ojas.</w:t>
            </w:r>
          </w:p>
          <w:p w:rsidRPr="00ED2569" w:rsidR="00C5223F" w:rsidP="09E2D5CD" w:rsidRDefault="00C5223F" w14:paraId="0D5EC39B" w14:textId="3C79C56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1carpeta</w:t>
            </w:r>
            <w:r w:rsidRPr="04324EF6" w:rsidR="7B70808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,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tamaño oficio con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4324EF6" w:rsidR="3A8B1B5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4324EF6" w:rsidR="48B5641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ED2569" w:rsidR="00C5223F" w:rsidTr="2614DE2C" w14:paraId="11F231E9" w14:textId="77777777"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C5223F" w:rsidP="07ED144E" w:rsidRDefault="00C5223F" w14:paraId="40901000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2"/>
                <w:szCs w:val="12"/>
              </w:rPr>
            </w:pPr>
          </w:p>
          <w:p w:rsidRPr="00ED2569" w:rsidR="00C5223F" w:rsidP="09E2D5CD" w:rsidRDefault="00C5223F" w14:paraId="71C2A232" w14:textId="0787D26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ELECTIVO HISTORIA, GEOGRAFÍA Y CS. </w:t>
            </w:r>
            <w:r w:rsidRPr="09E2D5CD" w:rsidR="4732DAB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SOCIALES (</w:t>
            </w:r>
            <w:r w:rsidRPr="09E2D5CD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PAES)</w:t>
            </w:r>
          </w:p>
          <w:p w:rsidRPr="00C5223F" w:rsidR="00C5223F" w:rsidP="00C5223F" w:rsidRDefault="00C5223F" w14:paraId="596A70D5" w14:textId="314966C5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C5223F" w:rsidP="07ED144E" w:rsidRDefault="00C5223F" w14:paraId="6377901E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2"/>
                <w:szCs w:val="12"/>
              </w:rPr>
            </w:pPr>
          </w:p>
          <w:p w:rsidRPr="00ED2569" w:rsidR="00C5223F" w:rsidP="04324EF6" w:rsidRDefault="00C5223F" w14:paraId="51B06C97" w14:textId="77A3C58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Cuaderno </w:t>
            </w:r>
            <w:r w:rsidRPr="04324EF6" w:rsidR="470ECFB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u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niversitario de </w:t>
            </w:r>
            <w:r w:rsidRPr="04324EF6" w:rsidR="054D5CE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m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atemáticas</w:t>
            </w:r>
            <w:r w:rsidRPr="04324EF6" w:rsidR="7927160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,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100 </w:t>
            </w:r>
            <w:r w:rsidRPr="04324EF6" w:rsidR="560EE46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h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ojas. </w:t>
            </w:r>
          </w:p>
          <w:p w:rsidRPr="00ED2569" w:rsidR="00C5223F" w:rsidP="09E2D5CD" w:rsidRDefault="00C5223F" w14:paraId="7842BE7C" w14:textId="764C40F0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1carpeta</w:t>
            </w:r>
            <w:r w:rsidRPr="04324EF6" w:rsidR="2B76995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,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tamaño oficio con 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4324EF6" w:rsidR="2B7E6BA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4324EF6" w:rsidR="00C5223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4324EF6" w:rsidR="31CB784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C5223F" w:rsidP="002C30B4" w:rsidRDefault="00C5223F" w14:paraId="33928EE3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ED2569" w:rsidR="00C5223F" w:rsidP="002C30B4" w:rsidRDefault="00C5223F" w14:paraId="18806D6A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tbl>
      <w:tblPr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3339"/>
        <w:gridCol w:w="4800"/>
      </w:tblGrid>
      <w:tr w:rsidRPr="00ED2569" w:rsidR="00ED2569" w:rsidTr="2614DE2C" w14:paraId="763A26BB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20591D" w:rsidP="00ED50A5" w:rsidRDefault="0020591D" w14:paraId="086A6ACE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20591D" w:rsidP="00ED50A5" w:rsidRDefault="0020591D" w14:paraId="333D7785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ELECTIVO DE BIOLOGÍA</w:t>
            </w:r>
          </w:p>
          <w:p w:rsidRPr="00ED2569" w:rsidR="0020591D" w:rsidP="00ED50A5" w:rsidRDefault="0020591D" w14:paraId="726E0FAA" w14:textId="581EFEA9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EB2070" w:rsidP="04324EF6" w:rsidRDefault="00EB2070" w14:paraId="45B85DF1" w14:textId="24BFBC45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22E5A1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</w:t>
            </w:r>
            <w:r w:rsidRPr="04324EF6" w:rsidR="30BCCF2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cuadriculado de </w:t>
            </w:r>
            <w:r w:rsidRPr="04324EF6" w:rsidR="22E5A1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ED2569" w:rsidR="00EB2070" w:rsidP="04324EF6" w:rsidRDefault="00EB2070" w14:paraId="00667212" w14:textId="37ECEEC4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22E5A1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 – lápiz de pasta – corrector – lápices de color – goma – regla</w:t>
            </w:r>
            <w:r w:rsidRPr="04324EF6" w:rsidR="6CDF546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20591D" w:rsidP="0020591D" w:rsidRDefault="0020591D" w14:paraId="1C6251FD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No se utilizará texto de apoyo.</w:t>
            </w:r>
          </w:p>
          <w:p w:rsidRPr="00ED2569" w:rsidR="0020591D" w:rsidP="00B04221" w:rsidRDefault="0020591D" w14:paraId="035BDD01" w14:textId="77777777">
            <w:pPr>
              <w:pStyle w:val="Sinespaciado"/>
              <w:ind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</w:tc>
      </w:tr>
      <w:tr w:rsidRPr="00ED2569" w:rsidR="00ED2569" w:rsidTr="2614DE2C" w14:paraId="6A569F80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20591D" w:rsidP="00ED50A5" w:rsidRDefault="0020591D" w14:paraId="332BB574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20591D" w:rsidP="00ED50A5" w:rsidRDefault="0020591D" w14:paraId="35D9BDD7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ELECTIVO DE FÍSICA</w:t>
            </w:r>
          </w:p>
          <w:p w:rsidRPr="00ED2569" w:rsidR="0020591D" w:rsidP="00ED50A5" w:rsidRDefault="0020591D" w14:paraId="0DF2E209" w14:textId="7D54BF36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76290F" w:rsidP="04324EF6" w:rsidRDefault="0076290F" w14:paraId="19B9A457" w14:textId="73D0884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1AD4713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04324EF6" w:rsidR="778CBAE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04324EF6" w:rsidR="1AD4713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ED2569" w:rsidR="0076290F" w:rsidP="09E2D5CD" w:rsidRDefault="0076290F" w14:paraId="01E24D6A" w14:textId="0004FD1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32685CF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9E2D5CD" w:rsidR="38D7C7D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76290F" w:rsidP="09E2D5CD" w:rsidRDefault="0076290F" w14:paraId="61C08AA3" w14:textId="439A091F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Calculadora científica</w:t>
            </w:r>
            <w:r w:rsidRPr="09E2D5CD" w:rsidR="25998C3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76290F" w:rsidP="09E2D5CD" w:rsidRDefault="0076290F" w14:paraId="329372B9" w14:textId="3E42A20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09E2D5CD" w:rsidR="2C7AF7C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76290F" w:rsidP="09E2D5CD" w:rsidRDefault="0076290F" w14:paraId="5DA4F614" w14:textId="5B9075C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Lápiz grafito y de colores</w:t>
            </w:r>
            <w:r w:rsidRPr="09E2D5CD" w:rsidR="2D9C10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; </w:t>
            </w: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goma, sacapuntas, corrector.</w:t>
            </w:r>
          </w:p>
          <w:p w:rsidRPr="00ED2569" w:rsidR="0076290F" w:rsidP="0076290F" w:rsidRDefault="0076290F" w14:paraId="1C813310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Regla de 30 cm.</w:t>
            </w:r>
          </w:p>
          <w:p w:rsidRPr="00ED2569" w:rsidR="0076290F" w:rsidP="09E2D5CD" w:rsidRDefault="0076290F" w14:paraId="23909F77" w14:textId="46E2E2A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76290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09E2D5CD" w:rsidR="30A9C7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20591D" w:rsidP="0020591D" w:rsidRDefault="0020591D" w14:paraId="442907B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20591D" w:rsidP="0020591D" w:rsidRDefault="0020591D" w14:paraId="7519C21B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No se utilizará texto de apoyo. Se trabajará con guías teóricas y de ejercicios de aplicación elaboradas por el equipo docente.</w:t>
            </w:r>
          </w:p>
          <w:p w:rsidRPr="00ED2569" w:rsidR="0020591D" w:rsidP="00922974" w:rsidRDefault="0020591D" w14:paraId="39D63907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</w:tc>
      </w:tr>
      <w:tr w:rsidRPr="00ED2569" w:rsidR="00ED2569" w:rsidTr="2614DE2C" w14:paraId="4A89DB40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20591D" w:rsidP="00ED50A5" w:rsidRDefault="0020591D" w14:paraId="6A8C6CC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20591D" w:rsidP="00ED50A5" w:rsidRDefault="0020591D" w14:paraId="0D9B92BA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ELECTIVO DE QUÍMICA</w:t>
            </w:r>
          </w:p>
          <w:p w:rsidRPr="00ED2569" w:rsidR="0020591D" w:rsidP="00ED50A5" w:rsidRDefault="0020591D" w14:paraId="665C368F" w14:textId="2458ADC2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952165" w:rsidP="04324EF6" w:rsidRDefault="00952165" w14:paraId="4B23AE73" w14:textId="541093B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2FE5ABA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04324EF6" w:rsidR="793CF7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04324EF6" w:rsidR="2FE5ABA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ED2569" w:rsidR="00952165" w:rsidP="00952165" w:rsidRDefault="00952165" w14:paraId="32E85835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Tabla periódica coloreada.</w:t>
            </w:r>
          </w:p>
          <w:p w:rsidRPr="00ED2569" w:rsidR="00952165" w:rsidP="09E2D5CD" w:rsidRDefault="00952165" w14:paraId="168CA859" w14:textId="6325B8F5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20A1E02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09E2D5CD" w:rsidR="0095216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95216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9E2D5CD" w:rsidR="083B0BE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9E2D5CD" w:rsidR="0095216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9E2D5CD" w:rsidR="0095216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952165" w:rsidP="00952165" w:rsidRDefault="00952165" w14:paraId="2D230F90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Calculadora científica.</w:t>
            </w:r>
          </w:p>
          <w:p w:rsidRPr="00ED2569" w:rsidR="00952165" w:rsidP="04324EF6" w:rsidRDefault="00952165" w14:paraId="3518C7C0" w14:textId="17AB1FC1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2FE5ABA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pasta, lápiz grafito, goma, corrector, regla de 30</w:t>
            </w:r>
            <w:r w:rsidRPr="04324EF6" w:rsidR="5225330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04324EF6" w:rsidR="2FE5ABA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cm.</w:t>
            </w:r>
          </w:p>
          <w:p w:rsidRPr="00ED2569" w:rsidR="0020591D" w:rsidP="0020591D" w:rsidRDefault="0020591D" w14:paraId="2D7DF4DA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</w:p>
          <w:p w:rsidRPr="00ED2569" w:rsidR="0020591D" w:rsidP="0020591D" w:rsidRDefault="0020591D" w14:paraId="54270E82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No se utilizará texto de apoyo.</w:t>
            </w:r>
          </w:p>
          <w:p w:rsidRPr="00ED2569" w:rsidR="0020591D" w:rsidP="00922974" w:rsidRDefault="0020591D" w14:paraId="7AA5ED34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</w:tc>
      </w:tr>
      <w:tr w:rsidRPr="00ED2569" w:rsidR="00ED2569" w:rsidTr="2614DE2C" w14:paraId="32D993BA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20591D" w:rsidP="0020591D" w:rsidRDefault="0020591D" w14:paraId="35702ECF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20591D" w:rsidP="0020591D" w:rsidRDefault="0020591D" w14:paraId="60051A6A" w14:textId="1B8AC339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 xml:space="preserve">CIENCIAS PARA CIUDADANÍA </w:t>
            </w:r>
          </w:p>
          <w:p w:rsidRPr="00ED2569" w:rsidR="0020591D" w:rsidP="009015FB" w:rsidRDefault="0020591D" w14:paraId="66FFA6AD" w14:textId="735B990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PLAN COMÚN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20591D" w:rsidP="0020591D" w:rsidRDefault="0020591D" w14:paraId="2F1D8BD9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ED2569" w:rsidR="0020591D" w:rsidP="0020591D" w:rsidRDefault="0020591D" w14:paraId="1BEAB5E7" w14:textId="336E7224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Trabajarán con guías teóricas y de ejercicios de aplicación elaboradas por el equipo docente.</w:t>
            </w:r>
          </w:p>
          <w:p w:rsidRPr="00ED2569" w:rsidR="0020591D" w:rsidP="00922974" w:rsidRDefault="0020591D" w14:paraId="78AA2851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</w:tc>
      </w:tr>
      <w:tr w:rsidRPr="00ED2569" w:rsidR="00ED2569" w:rsidTr="2614DE2C" w14:paraId="2A987571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384CAA" w:rsidP="00ED50A5" w:rsidRDefault="00384CAA" w14:paraId="257EE361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384CAA" w:rsidP="09E2D5CD" w:rsidRDefault="00384CAA" w14:paraId="4C651E70" w14:textId="400666BD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384CA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DESARROLLO DEL PENS</w:t>
            </w:r>
            <w:r w:rsidRPr="09E2D5CD" w:rsidR="0ADBE4F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AMIENTO </w:t>
            </w:r>
            <w:r w:rsidRPr="09E2D5CD" w:rsidR="00384CA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CRISTIANO</w:t>
            </w:r>
            <w:r w:rsidRPr="09E2D5CD" w:rsidR="34CE920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(DPC)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384CAA" w:rsidP="00922974" w:rsidRDefault="00384CAA" w14:paraId="7A90A1EA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  <w:p w:rsidRPr="00ED2569" w:rsidR="00384CAA" w:rsidP="04324EF6" w:rsidRDefault="00384CAA" w14:paraId="19A0933C" w14:textId="2D3AE405">
            <w:pPr>
              <w:pStyle w:val="Sinespaciado"/>
              <w:ind w:left="170" w:right="170"/>
              <w:jc w:val="both"/>
              <w:outlineLvl w:val="0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4324EF6" w:rsidR="2400892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1 </w:t>
            </w:r>
            <w:r w:rsidRPr="04324EF6" w:rsidR="240089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cuaderno</w:t>
            </w:r>
            <w:r w:rsidRPr="04324EF6" w:rsidR="2400892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universitario</w:t>
            </w:r>
            <w:r w:rsidRPr="04324EF6" w:rsidR="32B3196B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de matemática, </w:t>
            </w:r>
            <w:r w:rsidRPr="04324EF6" w:rsidR="2400892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60 hojas</w:t>
            </w:r>
            <w:r w:rsidRPr="04324EF6" w:rsidR="28199A07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</w:p>
          <w:p w:rsidRPr="00ED2569" w:rsidR="00384CAA" w:rsidP="04324EF6" w:rsidRDefault="00384CAA" w14:paraId="403D16C6" w14:textId="3AFD8AF4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4324EF6" w:rsidR="2400892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carpeta para archivar guías de trabajo y estudio. </w:t>
            </w:r>
          </w:p>
          <w:p w:rsidRPr="00ED2569" w:rsidR="00384CAA" w:rsidP="00922974" w:rsidRDefault="00384CAA" w14:paraId="56E86AC6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B04221" w:rsidR="00384CAA" w:rsidP="09E2D5CD" w:rsidRDefault="00384CAA" w14:paraId="02950975" w14:textId="11720D8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4324EF6" w:rsidR="240089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La Biblia Católica para Jóvenes. Editorial </w:t>
            </w:r>
            <w:r w:rsidRPr="04324EF6" w:rsidR="578C38F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V</w:t>
            </w:r>
            <w:r w:rsidRPr="04324EF6" w:rsidR="240089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erbo </w:t>
            </w:r>
            <w:r w:rsidRPr="04324EF6" w:rsidR="3319DF2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</w:t>
            </w:r>
            <w:r w:rsidRPr="04324EF6" w:rsidR="240089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ivino</w:t>
            </w:r>
            <w:r w:rsidRPr="04324EF6" w:rsidR="30AC125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4324EF6" w:rsidR="240089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Instituto Fe y Vida.</w:t>
            </w:r>
          </w:p>
        </w:tc>
      </w:tr>
      <w:tr w:rsidRPr="00DF4025" w:rsidR="00ED2569" w:rsidTr="2614DE2C" w14:paraId="130ADCD6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D62798" w:rsidP="00817640" w:rsidRDefault="00D62798" w14:paraId="306F669E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680A9C" w:rsidP="00817640" w:rsidRDefault="00680A9C" w14:paraId="2AB484CA" w14:textId="617068C0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FILOSOFÍA</w:t>
            </w:r>
          </w:p>
          <w:p w:rsidRPr="00ED2569" w:rsidR="00680A9C" w:rsidP="00817640" w:rsidRDefault="00680A9C" w14:paraId="6A571192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384CAA" w:rsidP="00680A9C" w:rsidRDefault="00384CAA" w14:paraId="312C2CD8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  <w:p w:rsidRPr="00ED2569" w:rsidR="00680A9C" w:rsidP="09E2D5CD" w:rsidRDefault="00680A9C" w14:paraId="04C6B8E2" w14:textId="6FF65181">
            <w:pPr>
              <w:pStyle w:val="Sinespaciado"/>
              <w:ind w:left="170" w:right="170"/>
              <w:jc w:val="both"/>
              <w:outlineLvl w:val="0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4324EF6" w:rsidR="3B1E9B0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cuaderno universitario</w:t>
            </w:r>
            <w:r w:rsidRPr="04324EF6" w:rsidR="6977CBAA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cuadriculado</w:t>
            </w:r>
            <w:r w:rsidRPr="04324EF6" w:rsidR="32302F6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de </w:t>
            </w:r>
            <w:r w:rsidRPr="04324EF6" w:rsidR="3B1E9B0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60 hojas.  </w:t>
            </w:r>
          </w:p>
          <w:p w:rsidRPr="00ED2569" w:rsidR="00680A9C" w:rsidP="09E2D5CD" w:rsidRDefault="00680A9C" w14:paraId="3BD599D2" w14:textId="6235F18D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</w:pPr>
            <w:r w:rsidRPr="09E2D5CD" w:rsidR="00680A9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Archivador o carpeta para guías</w:t>
            </w:r>
            <w:r w:rsidRPr="09E2D5CD" w:rsidR="39E74152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</w:p>
          <w:p w:rsidRPr="00B04221" w:rsidR="00384CAA" w:rsidP="09E2D5CD" w:rsidRDefault="00016653" w14:paraId="43F46D1D" w14:textId="1942D6F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it-IT" w:eastAsia="es-CL"/>
              </w:rPr>
            </w:pPr>
            <w:r w:rsidRPr="09E2D5CD" w:rsidR="0001665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 xml:space="preserve">Breve Historia de la Filosofía. </w:t>
            </w:r>
            <w:r w:rsidRPr="09E2D5CD" w:rsidR="0001665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it-IT" w:eastAsia="es-CL"/>
              </w:rPr>
              <w:t>Humberto Giannini. (</w:t>
            </w:r>
            <w:r w:rsidRPr="09E2D5CD" w:rsidR="7FE96AF8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it-IT" w:eastAsia="es-CL"/>
              </w:rPr>
              <w:t>D</w:t>
            </w:r>
            <w:r w:rsidRPr="09E2D5CD" w:rsidR="0001665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it-IT" w:eastAsia="es-CL"/>
              </w:rPr>
              <w:t>isponible en biblioteca)</w:t>
            </w:r>
            <w:r w:rsidRPr="09E2D5CD" w:rsidR="122E3FF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it-IT" w:eastAsia="es-CL"/>
              </w:rPr>
              <w:t>.</w:t>
            </w:r>
          </w:p>
        </w:tc>
      </w:tr>
      <w:tr w:rsidRPr="00ED2569" w:rsidR="00ED2569" w:rsidTr="2614DE2C" w14:paraId="303DED98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8A17B4" w:rsidP="00486F9B" w:rsidRDefault="0064677E" w14:paraId="37A9B952" w14:textId="71C8F4DF">
            <w:pPr>
              <w:tabs>
                <w:tab w:val="left" w:pos="1134"/>
              </w:tabs>
              <w:ind w:lef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 xml:space="preserve">DIFERENCIADO </w:t>
            </w:r>
            <w:r w:rsidRPr="00ED2569" w:rsidR="008A17B4">
              <w:rPr>
                <w:rFonts w:ascii="Arial Narrow" w:hAnsi="Arial Narrow"/>
                <w:b/>
                <w:sz w:val="20"/>
              </w:rPr>
              <w:t xml:space="preserve">ESTÉTICA </w:t>
            </w:r>
          </w:p>
          <w:p w:rsidRPr="00ED2569" w:rsidR="008A17B4" w:rsidP="00486F9B" w:rsidRDefault="008A17B4" w14:paraId="2C3F70AD" w14:textId="05374779">
            <w:pPr>
              <w:tabs>
                <w:tab w:val="left" w:pos="1134"/>
              </w:tabs>
              <w:ind w:lef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384CAA" w:rsidP="008A17B4" w:rsidRDefault="00384CAA" w14:paraId="62ED640E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</w:p>
          <w:p w:rsidRPr="00ED2569" w:rsidR="008A17B4" w:rsidP="09E2D5CD" w:rsidRDefault="008A17B4" w14:paraId="6CDE51EF" w14:textId="2390C7A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4324EF6" w:rsidR="3A7FA4A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cuaderno universitario</w:t>
            </w:r>
            <w:r w:rsidRPr="04324EF6" w:rsidR="2A93BCB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cuadriculado de</w:t>
            </w:r>
            <w:r w:rsidRPr="04324EF6" w:rsidR="3A7FA4A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60 hojas.  </w:t>
            </w:r>
          </w:p>
          <w:p w:rsidRPr="00B04221" w:rsidR="008A17B4" w:rsidP="09E2D5CD" w:rsidRDefault="008A17B4" w14:paraId="58FE5634" w14:textId="6152A8F3">
            <w:pPr>
              <w:pStyle w:val="Sinespaciado"/>
              <w:ind w:left="170" w:right="170"/>
              <w:jc w:val="both"/>
              <w:outlineLvl w:val="0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val="es-ES" w:eastAsia="es-CL"/>
              </w:rPr>
            </w:pPr>
            <w:r w:rsidRPr="09E2D5CD" w:rsidR="008A17B4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Archivador o carpeta para guías</w:t>
            </w:r>
            <w:r w:rsidRPr="09E2D5CD" w:rsidR="2C12C71A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  <w:r w:rsidRPr="09E2D5CD" w:rsidR="008A17B4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 </w:t>
            </w:r>
          </w:p>
        </w:tc>
      </w:tr>
      <w:tr w:rsidRPr="00ED2569" w:rsidR="00ED2569" w:rsidTr="2614DE2C" w14:paraId="53E7D9B0" w14:textId="77777777">
        <w:trPr/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817640" w:rsidP="00486F9B" w:rsidRDefault="00817640" w14:paraId="22C6B56B" w14:textId="77777777">
            <w:pPr>
              <w:tabs>
                <w:tab w:val="left" w:pos="1134"/>
              </w:tabs>
              <w:ind w:lef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MATEMÁTICA</w:t>
            </w:r>
          </w:p>
          <w:p w:rsidRPr="00ED2569" w:rsidR="00817640" w:rsidP="00817640" w:rsidRDefault="00817640" w14:paraId="3C2A7BC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PLAN COMÚN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569" w:rsidR="00384CAA" w:rsidP="007B3681" w:rsidRDefault="00384CAA" w14:paraId="33CA37DF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</w:p>
          <w:p w:rsidRPr="00ED2569" w:rsidR="00BE7192" w:rsidP="09E2D5CD" w:rsidRDefault="00BE7192" w14:paraId="3CA75706" w14:textId="6790B65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</w:t>
            </w:r>
            <w:r w:rsidRPr="04324EF6" w:rsidR="24DE0AE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cuaderno de matemática universitario, cuadro grande</w:t>
            </w:r>
            <w:r w:rsidRPr="04324EF6" w:rsidR="3842787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100 hojas</w:t>
            </w:r>
            <w:r w:rsidRPr="04324EF6" w:rsidR="312DCF6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E7192" w:rsidP="09E2D5CD" w:rsidRDefault="00BE7192" w14:paraId="0A815F24" w14:textId="578D8E9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carpeta con 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4324EF6" w:rsidR="466E599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, plastificada para archivar material preparación PAES</w:t>
            </w:r>
            <w:r w:rsidRPr="04324EF6" w:rsidR="2D5BE04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4324EF6" w:rsidR="1E27DD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ED2569" w:rsidR="00BE7192" w:rsidP="09E2D5CD" w:rsidRDefault="00BE7192" w14:paraId="6CC5EE7E" w14:textId="7373CE9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 lápiz gráfico o portaminas</w:t>
            </w:r>
            <w:r w:rsidRPr="09E2D5CD" w:rsidR="7A1F134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E7192" w:rsidP="09E2D5CD" w:rsidRDefault="00BE7192" w14:paraId="679A1E5E" w14:textId="594DB6CA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09E2D5CD" w:rsidR="585C388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oma de borrar</w:t>
            </w:r>
            <w:r w:rsidRPr="09E2D5CD" w:rsidR="4142305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E7192" w:rsidP="09E2D5CD" w:rsidRDefault="00BE7192" w14:paraId="3E6F4480" w14:textId="042B8A56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Lápiz pasta</w:t>
            </w:r>
            <w:r w:rsidRPr="09E2D5CD" w:rsidR="0B477CF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817640" w:rsidP="09E2D5CD" w:rsidRDefault="00BE7192" w14:paraId="04609283" w14:textId="0A4F1D4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Corrector</w:t>
            </w:r>
            <w:r w:rsidRPr="09E2D5CD" w:rsidR="4D21162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384CAA" w:rsidP="007B3681" w:rsidRDefault="00384CAA" w14:paraId="570F98E2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817640" w:rsidP="09E2D5CD" w:rsidRDefault="007B3681" w14:paraId="05DF5938" w14:textId="13B4D06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7B368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Texto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 estudio:</w:t>
            </w:r>
            <w:r w:rsidRPr="09E2D5CD" w:rsidR="5CCDCB2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“Matemática PAES M1 y M2”</w:t>
            </w:r>
            <w:r w:rsidRPr="09E2D5CD" w:rsidR="65EA2A7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,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E159F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10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ª edición. Editorial Moraleja</w:t>
            </w:r>
            <w:r w:rsidRPr="09E2D5CD" w:rsidR="0C4831F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9E2D5CD" w:rsidR="00BE71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B04221" w:rsidR="00D64369" w:rsidP="007B3681" w:rsidRDefault="00D64369" w14:paraId="7CA79691" w14:textId="676B7D73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D64369" w:rsidP="00DF4025" w:rsidRDefault="00D64369" w14:paraId="60E8894B" w14:textId="1E9CCC2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Pr="00ED2569" w:rsidR="00952165" w:rsidRDefault="00952165" w14:paraId="05AF9BCE" w14:textId="77777777"/>
    <w:p w:rsidR="00952165" w:rsidRDefault="00952165" w14:paraId="33A08375" w14:textId="77777777"/>
    <w:p w:rsidR="00441786" w:rsidRDefault="00441786" w14:paraId="782474FC" w14:textId="77777777"/>
    <w:p w:rsidR="07ED144E" w:rsidRDefault="07ED144E" w14:paraId="2E337307" w14:textId="31043144"/>
    <w:p w:rsidR="07ED144E" w:rsidRDefault="07ED144E" w14:paraId="6EDFF115" w14:textId="0C3FE38C"/>
    <w:p w:rsidR="00441786" w:rsidRDefault="00441786" w14:paraId="4D629E6E" w14:textId="77777777"/>
    <w:tbl>
      <w:tblPr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8281"/>
      </w:tblGrid>
      <w:tr w:rsidRPr="00ED2569" w:rsidR="00ED2569" w:rsidTr="2F6BDF13" w14:paraId="421D3D01" w14:textId="77777777">
        <w:trPr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AB018B" w:rsidP="00456740" w:rsidRDefault="00AB018B" w14:paraId="11AFA2F6" w14:textId="146973B4">
            <w:pPr>
              <w:tabs>
                <w:tab w:val="left" w:pos="1134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b/>
                <w:sz w:val="20"/>
              </w:rPr>
              <w:br w:type="page"/>
            </w:r>
            <w:r w:rsidRPr="00ED2569">
              <w:rPr>
                <w:rFonts w:ascii="Arial Narrow" w:hAnsi="Arial Narrow"/>
                <w:b/>
                <w:sz w:val="20"/>
              </w:rPr>
              <w:t>ASIGNATURAS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D2569" w:rsidR="00AB018B" w:rsidP="00456740" w:rsidRDefault="00AB018B" w14:paraId="1A0B648D" w14:textId="77777777">
            <w:pPr>
              <w:ind w:left="145" w:right="177"/>
              <w:jc w:val="center"/>
              <w:rPr>
                <w:rFonts w:ascii="Arial Narrow" w:hAnsi="Arial Narrow"/>
                <w:b/>
                <w:sz w:val="20"/>
                <w:lang w:val="es-CL"/>
              </w:rPr>
            </w:pPr>
            <w:r w:rsidRPr="00ED2569">
              <w:rPr>
                <w:rFonts w:ascii="Arial Narrow" w:hAnsi="Arial Narrow" w:cs="Arial"/>
                <w:b/>
                <w:sz w:val="20"/>
              </w:rPr>
              <w:t>MATERIALES</w:t>
            </w:r>
          </w:p>
        </w:tc>
      </w:tr>
      <w:tr w:rsidRPr="00ED2569" w:rsidR="00B04221" w:rsidTr="2F6BDF13" w14:paraId="082ABF83" w14:textId="77777777">
        <w:trPr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1D19D2DF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LÍMITES, DERIVADAS E INTEGRALES</w:t>
            </w:r>
          </w:p>
          <w:p w:rsidRPr="00ED2569" w:rsidR="00B04221" w:rsidP="00B04221" w:rsidRDefault="00B04221" w14:paraId="25176C09" w14:textId="02BB6AE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B04221" w:rsidP="00B04221" w:rsidRDefault="00B04221" w14:paraId="6B0050F1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ES_tradnl"/>
              </w:rPr>
            </w:pPr>
          </w:p>
          <w:p w:rsidRPr="00ED2569" w:rsidR="00B04221" w:rsidP="09E2D5CD" w:rsidRDefault="00B04221" w14:paraId="062E1C87" w14:textId="55FF281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F6BDF13" w:rsidR="32183FD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 cuaderno de matemática universitario, cuadro grande</w:t>
            </w:r>
            <w:r w:rsidRPr="2F6BDF13" w:rsidR="040E96C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</w:t>
            </w:r>
            <w:r w:rsidRPr="2F6BDF13" w:rsidR="32183FD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100 hojas (material para los estudiantes del diferenciado)</w:t>
            </w:r>
            <w:r w:rsidRPr="2F6BDF13" w:rsidR="7224EA2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04221" w:rsidP="2F6BDF13" w:rsidRDefault="00B04221" w14:paraId="4F2E833D" w14:textId="2ED98584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F6BDF13" w:rsidR="222435C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Papel </w:t>
            </w:r>
            <w:r w:rsidRPr="2F6BDF13" w:rsidR="222435C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milimetrado.</w:t>
            </w:r>
          </w:p>
          <w:p w:rsidRPr="00ED2569" w:rsidR="00B04221" w:rsidP="2F6BDF13" w:rsidRDefault="00B04221" w14:paraId="0E986A17" w14:textId="18482678">
            <w:pPr>
              <w:pStyle w:val="Sinespaciado"/>
              <w:suppressLineNumbers w:val="0"/>
              <w:bidi w:val="0"/>
              <w:spacing w:before="0" w:beforeAutospacing="off" w:after="0" w:afterAutospacing="off" w:line="240" w:lineRule="auto"/>
              <w:ind w:left="170" w:right="170"/>
              <w:jc w:val="both"/>
              <w:rPr>
                <w:rFonts w:ascii="Arial Narrow" w:hAnsi="Arial Narrow"/>
                <w:b w:val="1"/>
                <w:bCs w:val="1"/>
                <w:sz w:val="6"/>
                <w:szCs w:val="6"/>
                <w:lang w:val="es-ES"/>
              </w:rPr>
            </w:pPr>
          </w:p>
        </w:tc>
      </w:tr>
      <w:tr w:rsidRPr="00ED2569" w:rsidR="00B04221" w:rsidTr="2F6BDF13" w14:paraId="45EF485D" w14:textId="77777777">
        <w:trPr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12C6D62C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PLAN DIFERENCIADO BIOLOGÍA CELULAR Y MOLECULAR</w:t>
            </w:r>
          </w:p>
          <w:p w:rsidRPr="00ED2569" w:rsidR="00B04221" w:rsidP="00B04221" w:rsidRDefault="00B04221" w14:paraId="00BA7D6D" w14:textId="7112FFA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B04221" w:rsidP="00B04221" w:rsidRDefault="00B04221" w14:paraId="00E6367C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B04221" w:rsidP="04324EF6" w:rsidRDefault="00B04221" w14:paraId="1AC4E8EC" w14:textId="4D1B9355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</w:t>
            </w:r>
            <w:r w:rsidRPr="04324EF6" w:rsidR="7A82A4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 cuadriculado.</w:t>
            </w:r>
          </w:p>
          <w:p w:rsidRPr="00441786" w:rsidR="00B04221" w:rsidP="00B04221" w:rsidRDefault="00B04221" w14:paraId="0F287038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9E2D5CD" w:rsidRDefault="00B04221" w14:paraId="1D65C217" w14:textId="336C8B10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 – lápiz de pasta – corrector – lápices de color – goma – regla</w:t>
            </w:r>
            <w:r w:rsidRPr="09E2D5CD" w:rsidR="23DD277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41786" w:rsidR="00B04221" w:rsidP="00B04221" w:rsidRDefault="00B04221" w14:paraId="63D3AEDA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0B04221" w:rsidRDefault="00B04221" w14:paraId="0D6A669D" w14:textId="4AE7D61F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Delantal blanco.</w:t>
            </w:r>
          </w:p>
        </w:tc>
      </w:tr>
      <w:tr w:rsidRPr="00ED2569" w:rsidR="00B04221" w:rsidTr="2F6BDF13" w14:paraId="17DBA2AD" w14:textId="77777777">
        <w:trPr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637B533B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ED2569" w:rsidR="00B04221" w:rsidP="00B04221" w:rsidRDefault="00B04221" w14:paraId="0D34E7B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</w:t>
            </w:r>
          </w:p>
          <w:p w:rsidRPr="00ED2569" w:rsidR="00B04221" w:rsidP="00B04221" w:rsidRDefault="00B04221" w14:paraId="41A9EC7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QUIMÍCA</w:t>
            </w:r>
          </w:p>
          <w:p w:rsidRPr="00ED2569" w:rsidR="00B04221" w:rsidP="00B04221" w:rsidRDefault="00B04221" w14:paraId="2EE13F50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41786" w:rsidR="00B04221" w:rsidP="00B04221" w:rsidRDefault="00B04221" w14:paraId="15DE7E40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4324EF6" w:rsidRDefault="00B04221" w14:paraId="60B56ACC" w14:textId="489ED61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04324EF6" w:rsidR="710ED54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ED2569" w:rsidR="00B04221" w:rsidP="00B04221" w:rsidRDefault="00B04221" w14:paraId="2ACEF72B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Tabla periódica coloreada.</w:t>
            </w:r>
          </w:p>
          <w:p w:rsidRPr="00ED2569" w:rsidR="00B04221" w:rsidP="09E2D5CD" w:rsidRDefault="00B04221" w14:paraId="60ECE50A" w14:textId="666CBD54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6324014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9E2D5CD" w:rsidR="6618F0E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04221" w:rsidP="00B04221" w:rsidRDefault="00B04221" w14:paraId="7B1BA837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Calculadora científica.</w:t>
            </w:r>
          </w:p>
          <w:p w:rsidRPr="00ED2569" w:rsidR="00B04221" w:rsidP="04324EF6" w:rsidRDefault="00B04221" w14:paraId="6F114249" w14:textId="65FE3C7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pasta, lápiz grafito, goma, corrector, regla de 30</w:t>
            </w:r>
            <w:r w:rsidRPr="04324EF6" w:rsidR="6669215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cm.</w:t>
            </w:r>
          </w:p>
          <w:p w:rsidRPr="00441786" w:rsidR="00B04221" w:rsidP="07ED144E" w:rsidRDefault="00B04221" w14:paraId="7DA0AB61" w14:textId="2A1E7468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_tradnl"/>
              </w:rPr>
            </w:pPr>
            <w:r w:rsidRPr="07ED144E" w:rsidR="2AB47DA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Delantal blanco.</w:t>
            </w:r>
          </w:p>
        </w:tc>
      </w:tr>
      <w:tr w:rsidRPr="00ED2569" w:rsidR="00B04221" w:rsidTr="2F6BDF13" w14:paraId="18498A18" w14:textId="77777777">
        <w:trPr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522EA333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n-US"/>
              </w:rPr>
            </w:pPr>
          </w:p>
          <w:p w:rsidRPr="00ED2569" w:rsidR="00B04221" w:rsidP="00B04221" w:rsidRDefault="00B04221" w14:paraId="6237CBC5" w14:textId="02C28D85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FÍSICA</w:t>
            </w:r>
          </w:p>
          <w:p w:rsidRPr="00ED2569" w:rsidR="00B04221" w:rsidP="00B04221" w:rsidRDefault="00B04221" w14:paraId="11912228" w14:textId="43CD0D15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41786" w:rsidR="00B04221" w:rsidP="00B04221" w:rsidRDefault="00B04221" w14:paraId="6B776B6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4324EF6" w:rsidRDefault="00B04221" w14:paraId="745A8C24" w14:textId="1A49F0EB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04324EF6" w:rsidR="1885EA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ED2569" w:rsidR="00B04221" w:rsidP="09E2D5CD" w:rsidRDefault="00B04221" w14:paraId="50BF3823" w14:textId="4EB78C1A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5EFF455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9E2D5CD" w:rsidR="30AE6DC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ED2569" w:rsidR="00B04221" w:rsidP="04324EF6" w:rsidRDefault="00B04221" w14:paraId="52D988AE" w14:textId="140835CC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Calculadora científica</w:t>
            </w:r>
            <w:r w:rsidRPr="04324EF6" w:rsidR="381D4F7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B04221" w:rsidP="09E2D5CD" w:rsidRDefault="00B04221" w14:paraId="7E5D5F9D" w14:textId="5AC2ECA2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09E2D5CD" w:rsidR="7B88A5E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B04221" w:rsidP="09E2D5CD" w:rsidRDefault="00B04221" w14:paraId="5F29F328" w14:textId="5FA68A40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Lápiz grafito</w:t>
            </w:r>
            <w:r w:rsidRPr="09E2D5CD" w:rsidR="633A6AE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y de </w:t>
            </w:r>
            <w:r w:rsidRPr="09E2D5CD" w:rsidR="48FD866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colores;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goma, sacapuntas, corrector.</w:t>
            </w:r>
          </w:p>
          <w:p w:rsidRPr="00ED2569" w:rsidR="00B04221" w:rsidP="00B04221" w:rsidRDefault="00B04221" w14:paraId="67623FBD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Regla de 30 cm.</w:t>
            </w:r>
          </w:p>
          <w:p w:rsidRPr="00ED2569" w:rsidR="00B04221" w:rsidP="09E2D5CD" w:rsidRDefault="00B04221" w14:paraId="3F341951" w14:textId="00111BC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09E2D5CD" w:rsidR="475FD09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41786" w:rsidR="00B04221" w:rsidP="00B04221" w:rsidRDefault="00B04221" w14:paraId="4CBC023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441786" w:rsidR="00B04221" w:rsidP="00441786" w:rsidRDefault="00B04221" w14:paraId="01C90821" w14:textId="2FF8BC89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ED2569">
              <w:rPr>
                <w:rFonts w:ascii="Arial Narrow" w:hAnsi="Arial Narrow"/>
                <w:b/>
                <w:sz w:val="20"/>
                <w:szCs w:val="20"/>
              </w:rPr>
              <w:t>No se utilizará texto de apoyo. Se trabajará con guías teóricas y de ejercicios de aplicación elaboradas por el equipo docente.</w:t>
            </w:r>
          </w:p>
        </w:tc>
      </w:tr>
      <w:tr w:rsidRPr="00ED2569" w:rsidR="00B04221" w:rsidTr="2F6BDF13" w14:paraId="52F3BBA3" w14:textId="77777777">
        <w:trPr>
          <w:trHeight w:val="1579"/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03F9A3A8" w14:textId="55904E11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ARTES VISUALES, AUDIOVISUALES Y MULTIMEDIALES</w:t>
            </w:r>
          </w:p>
          <w:p w:rsidRPr="00ED2569" w:rsidR="00B04221" w:rsidP="00B04221" w:rsidRDefault="00B04221" w14:paraId="584385B9" w14:textId="70ABA584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1786" w:rsidR="00B04221" w:rsidP="00B04221" w:rsidRDefault="00B04221" w14:paraId="26EFCD6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9E2D5CD" w:rsidRDefault="00B04221" w14:paraId="19433EF5" w14:textId="247DBF1A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Block de dibujo </w:t>
            </w:r>
            <w:r w:rsidRPr="09E2D5CD" w:rsidR="5C41A41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99 ¼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mercurio (55 x 38 cm.) </w:t>
            </w:r>
          </w:p>
          <w:p w:rsidRPr="00ED2569" w:rsidR="00B04221" w:rsidP="09E2D5CD" w:rsidRDefault="00B04221" w14:paraId="43D30D07" w14:textId="4931DD7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Lápices de colores</w:t>
            </w:r>
            <w:r w:rsidRPr="09E2D5CD" w:rsidR="0A5072C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ED2569" w:rsidR="00B04221" w:rsidP="09E2D5CD" w:rsidRDefault="00B04221" w14:paraId="12A79F16" w14:textId="04DA22B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Acuarela en pastilla</w:t>
            </w:r>
            <w:r w:rsidRPr="09E2D5CD" w:rsidR="40A246A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B04221" w:rsidP="09E2D5CD" w:rsidRDefault="00B04221" w14:paraId="438EC4CA" w14:textId="24D78056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Rotuladores 12 colores, punta normal</w:t>
            </w:r>
            <w:r w:rsidRPr="09E2D5CD" w:rsidR="1DD588D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B04221" w:rsidP="09E2D5CD" w:rsidRDefault="00B04221" w14:paraId="57206341" w14:textId="193FE37D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Tiralíneas 0,3</w:t>
            </w:r>
            <w:r w:rsidRPr="09E2D5CD" w:rsidR="503E1B8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ED2569" w:rsidR="00B04221" w:rsidP="00B04221" w:rsidRDefault="00B04221" w14:paraId="64A42A7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 xml:space="preserve">Regla de 30 cm. </w:t>
            </w:r>
          </w:p>
          <w:p w:rsidRPr="00B04221" w:rsidR="00B04221" w:rsidP="09E2D5CD" w:rsidRDefault="00B04221" w14:paraId="4B59E6B0" w14:textId="42614C9D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0"/>
                <w:szCs w:val="10"/>
                <w:lang w:val="es-ES"/>
              </w:rPr>
            </w:pP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Cinta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maskintape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(2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9E2D5CD" w:rsidR="199E7D3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9E2D5CD" w:rsidR="00B042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de ancho)</w:t>
            </w:r>
            <w:r w:rsidRPr="09E2D5CD" w:rsidR="06E39F1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ED2569" w:rsidR="00B04221" w:rsidTr="2F6BDF13" w14:paraId="34B7283C" w14:textId="77777777">
        <w:trPr>
          <w:trHeight w:val="126"/>
          <w:jc w:val="center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2569" w:rsidR="00B04221" w:rsidP="00B04221" w:rsidRDefault="00B04221" w14:paraId="26C0EB1F" w14:textId="6C5245CB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DIFERENCIADO CREACIÓN Y COMPOSICIÓN MUSICAL</w:t>
            </w:r>
          </w:p>
          <w:p w:rsidRPr="00ED2569" w:rsidR="00B04221" w:rsidP="00B04221" w:rsidRDefault="00B04221" w14:paraId="6B7243EA" w14:textId="5208DBB4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16"/>
                <w:szCs w:val="16"/>
              </w:rPr>
              <w:t>(SOLO PARA ESTUDIANTES INSCRITOS EN LA ASIGNATURA)</w:t>
            </w:r>
          </w:p>
        </w:tc>
        <w:tc>
          <w:tcPr>
            <w:tcW w:w="8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4221" w:rsidR="00B04221" w:rsidP="00B04221" w:rsidRDefault="00B04221" w14:paraId="382A404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ED2569" w:rsidR="00B04221" w:rsidP="00B04221" w:rsidRDefault="00B04221" w14:paraId="497EB7F1" w14:textId="2FFE410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t>1 carpeta con fundas, tamaño oficio.</w:t>
            </w:r>
          </w:p>
          <w:p w:rsidRPr="00441786" w:rsidR="00B04221" w:rsidP="00B04221" w:rsidRDefault="00B04221" w14:paraId="5E16DF04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ED2569" w:rsidR="00B04221" w:rsidP="04324EF6" w:rsidRDefault="00B04221" w14:paraId="2BCB638F" w14:textId="6890A2F6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media pauta</w:t>
            </w:r>
            <w:r w:rsidRPr="04324EF6" w:rsidR="2359B78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4324EF6" w:rsidR="32183FD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Instrumento a elección: teclado, guitarra melódica o ukelele.</w:t>
            </w:r>
          </w:p>
        </w:tc>
      </w:tr>
    </w:tbl>
    <w:p w:rsidRPr="00ED2569" w:rsidR="007247D4" w:rsidP="007459E9" w:rsidRDefault="007247D4" w14:paraId="718F63FB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10"/>
          <w:szCs w:val="10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ED2569" w:rsidR="00ED2569" w:rsidTr="686C3860" w14:paraId="5E92F883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ED2569" w:rsidR="008E59D0" w:rsidP="007459E9" w:rsidRDefault="008E59D0" w14:paraId="24FB7A6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ED2569">
              <w:rPr>
                <w:rFonts w:ascii="Arial Narrow" w:hAnsi="Arial Narrow"/>
                <w:b/>
                <w:sz w:val="20"/>
              </w:rPr>
              <w:br w:type="page"/>
            </w:r>
            <w:r w:rsidRPr="00ED2569">
              <w:rPr>
                <w:rFonts w:ascii="Arial Narrow" w:hAnsi="Arial Narrow"/>
                <w:b/>
                <w:sz w:val="20"/>
              </w:rPr>
              <w:t>EDUCACIÓN FÍSICA</w:t>
            </w:r>
          </w:p>
        </w:tc>
      </w:tr>
      <w:tr w:rsidRPr="00ED2569" w:rsidR="005F4454" w:rsidTr="686C3860" w14:paraId="02F622D8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1786" w:rsidR="000D095F" w:rsidP="007459E9" w:rsidRDefault="000D095F" w14:paraId="47549D8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B04221" w:rsidR="000852B9" w:rsidP="000852B9" w:rsidRDefault="000852B9" w14:paraId="64CA6963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4221">
              <w:rPr>
                <w:rFonts w:ascii="Arial Narrow" w:hAnsi="Arial Narrow"/>
                <w:b/>
                <w:sz w:val="20"/>
                <w:szCs w:val="20"/>
              </w:rPr>
              <w:t xml:space="preserve">Uniforme oficial del Colegio (polera manga corta celeste, pantalón de buzo azul, polerón celeste, short azul oficial). </w:t>
            </w:r>
          </w:p>
          <w:p w:rsidRPr="00B04221" w:rsidR="000852B9" w:rsidP="686C3860" w:rsidRDefault="000852B9" w14:paraId="4439F579" w14:textId="251D0A2A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686C3860" w:rsidR="000852B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686C3860" w:rsidR="11D93E9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</w:t>
            </w:r>
            <w:r w:rsidRPr="686C3860" w:rsidR="000852B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441786" w:rsidR="000852B9" w:rsidP="000852B9" w:rsidRDefault="000852B9" w14:paraId="7E8AFC1E" w14:textId="77777777">
            <w:pPr>
              <w:pStyle w:val="Sinespaciad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B04221" w:rsidR="000852B9" w:rsidP="09E2D5CD" w:rsidRDefault="000852B9" w14:paraId="34F710F2" w14:textId="22AB81B1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3B6A7A3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Importante: Los </w:t>
            </w:r>
            <w:r w:rsidRPr="09E2D5CD" w:rsidR="6414763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estudiantes</w:t>
            </w:r>
            <w:r w:rsidRPr="09E2D5CD" w:rsidR="3B6A7A3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deben traer para la clase de educación física sus útiles de aseo personal y polera de recambio.</w:t>
            </w:r>
          </w:p>
          <w:p w:rsidRPr="00441786" w:rsidR="000852B9" w:rsidP="000852B9" w:rsidRDefault="000852B9" w14:paraId="0551EC1C" w14:textId="77777777">
            <w:pPr>
              <w:pStyle w:val="Sinespaciad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B04221" w:rsidR="000852B9" w:rsidP="09E2D5CD" w:rsidRDefault="000852B9" w14:paraId="32DB99A2" w14:textId="77CE5373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3B6A7A3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Septiembre: Vestimenta para presentación de la unidad de folclore</w:t>
            </w:r>
            <w:r w:rsidRPr="09E2D5CD" w:rsidR="69983E3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E2D5CD" w:rsidR="3B6A7A3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(Según zona norte, centro o sur del país designada por nivel)</w:t>
            </w:r>
            <w:r w:rsidRPr="09E2D5CD" w:rsidR="17BF45B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41786" w:rsidR="000852B9" w:rsidP="000852B9" w:rsidRDefault="000852B9" w14:paraId="2DA19CD1" w14:textId="77777777">
            <w:pPr>
              <w:pStyle w:val="Sinespaciad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B04221" w:rsidR="000852B9" w:rsidP="000852B9" w:rsidRDefault="000852B9" w14:paraId="2C09C3E9" w14:textId="18F856E2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4221">
              <w:rPr>
                <w:rFonts w:ascii="Arial Narrow" w:hAnsi="Arial Narrow"/>
                <w:b/>
                <w:sz w:val="20"/>
                <w:szCs w:val="20"/>
              </w:rPr>
              <w:t>Expresión corporal:</w:t>
            </w:r>
          </w:p>
          <w:p w:rsidRPr="00B04221" w:rsidR="000852B9" w:rsidP="000852B9" w:rsidRDefault="000852B9" w14:paraId="0DAD8E26" w14:textId="044ECCF0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4221">
              <w:rPr>
                <w:rFonts w:ascii="Arial Narrow" w:hAnsi="Arial Narrow"/>
                <w:b/>
                <w:sz w:val="20"/>
                <w:szCs w:val="20"/>
              </w:rPr>
              <w:t>Pantalón de buzo largo negro - calzas negras largas.</w:t>
            </w:r>
          </w:p>
          <w:p w:rsidRPr="00B04221" w:rsidR="000852B9" w:rsidP="09E2D5CD" w:rsidRDefault="000852B9" w14:paraId="56330CBD" w14:textId="18758CE4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E2D5CD" w:rsidR="3B6A7A3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Polera de manga corta negra completa (sin diseños o estampados)</w:t>
            </w:r>
            <w:r w:rsidRPr="09E2D5CD" w:rsidR="33E10C0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B04221" w:rsidR="000D095F" w:rsidP="007459E9" w:rsidRDefault="000D095F" w14:paraId="539E823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</w:tc>
      </w:tr>
    </w:tbl>
    <w:p w:rsidRPr="00ED2569" w:rsidR="007247D4" w:rsidP="007459E9" w:rsidRDefault="007247D4" w14:paraId="37A3680D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10"/>
          <w:szCs w:val="10"/>
        </w:rPr>
      </w:pPr>
    </w:p>
    <w:p w:rsidR="002A3302" w:rsidP="00B34FB5" w:rsidRDefault="002A3302" w14:paraId="6475FD8E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2A3302" w:rsidTr="686C3860" w14:paraId="48A49012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2A3302" w:rsidP="002C30B4" w:rsidRDefault="002A3302" w14:paraId="77B728C9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NOTA:</w:t>
            </w:r>
          </w:p>
        </w:tc>
      </w:tr>
      <w:tr w:rsidRPr="00DD6555" w:rsidR="002A3302" w:rsidTr="686C3860" w14:paraId="45740CFD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2A3302" w:rsidP="09E2D5CD" w:rsidRDefault="002A3302" w14:paraId="6C37CF7D" w14:textId="00FDEA5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09E2D5CD" w:rsidR="2414FEC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09E2D5CD" w:rsidR="2414FEC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DEL/A ESTU</w:t>
            </w:r>
            <w:r w:rsidRPr="09E2D5CD" w:rsidR="51F937C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DIANTE</w:t>
            </w:r>
            <w:r w:rsidRPr="09E2D5CD" w:rsidR="2414FEC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09E2D5CD" w:rsidR="2414FEC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2A3302" w:rsidP="686C3860" w:rsidRDefault="002A3302" w14:paraId="341FDD28" w14:textId="537467EF">
            <w:pPr>
              <w:pStyle w:val="Encabezado"/>
              <w:tabs>
                <w:tab w:val="clear" w:pos="4252"/>
                <w:tab w:val="clear" w:pos="8504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="002A3302" w:rsidP="00B34FB5" w:rsidRDefault="002A3302" w14:paraId="68F41ADB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p w:rsidR="00DF4025" w:rsidP="00B34FB5" w:rsidRDefault="00DF4025" w14:paraId="1B14477C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p w:rsidR="00DF4025" w:rsidP="00B34FB5" w:rsidRDefault="00DF4025" w14:paraId="503F796F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DF4025" w:rsidTr="04324EF6" w14:paraId="71B16574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DF4025" w:rsidP="00EF3189" w:rsidRDefault="00DF4025" w14:paraId="708D242A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DF4025" w:rsidTr="04324EF6" w14:paraId="14146F68" w14:textId="77777777">
        <w:trPr>
          <w:trHeight w:val="745"/>
        </w:trPr>
        <w:tc>
          <w:tcPr>
            <w:tcW w:w="2552" w:type="dxa"/>
            <w:tcMar/>
          </w:tcPr>
          <w:p w:rsidRPr="004971CF" w:rsidR="00DF4025" w:rsidP="00EF3189" w:rsidRDefault="00DF4025" w14:paraId="025F5B85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DF4025" w:rsidP="00EF3189" w:rsidRDefault="00DF4025" w14:paraId="1F46BD60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="00DF4025" w:rsidP="00EF3189" w:rsidRDefault="00DF4025" w14:paraId="77DBBBB5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Pr="004971CF" w:rsidR="00DF4025" w:rsidP="00EF3189" w:rsidRDefault="00DF4025" w14:paraId="43BD02AB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8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DF4025" w:rsidP="09E2D5CD" w:rsidRDefault="00DF4025" w14:paraId="451C33F6" w14:textId="36505A86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09E2D5CD" w:rsidR="7BE559A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Busca en la barra derecha el </w:t>
            </w:r>
            <w:r w:rsidRPr="09E2D5CD" w:rsidR="6622DA89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nombre del </w:t>
            </w:r>
            <w:r w:rsidRPr="09E2D5CD" w:rsidR="7BE559A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colegio para </w:t>
            </w:r>
            <w:r w:rsidRPr="09E2D5CD" w:rsidR="024B245D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revisar los textos que necesitas</w:t>
            </w:r>
            <w:r w:rsidRPr="09E2D5CD" w:rsidR="7BE559A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.</w:t>
            </w:r>
          </w:p>
          <w:p w:rsidRPr="004971CF" w:rsidR="00DF4025" w:rsidP="00DF4025" w:rsidRDefault="00DF4025" w14:paraId="66023609" w14:textId="77777777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EB67E0" w:rsidR="00DF4025" w:rsidP="00DF4025" w:rsidRDefault="00DF4025" w14:paraId="7DDFF705" w14:textId="77777777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  <w:tr w:rsidRPr="004971CF" w:rsidR="00DF4025" w:rsidTr="04324EF6" w14:paraId="5BE6F056" w14:textId="77777777">
        <w:tc>
          <w:tcPr>
            <w:tcW w:w="2552" w:type="dxa"/>
            <w:tcMar/>
          </w:tcPr>
          <w:p w:rsidRPr="004971CF" w:rsidR="00DF4025" w:rsidP="00EF3189" w:rsidRDefault="00DF4025" w14:paraId="0BCE1001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DF4025" w:rsidP="00EF3189" w:rsidRDefault="00DF4025" w14:paraId="7B48BA05" w14:textId="7777777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SM</w:t>
            </w:r>
          </w:p>
        </w:tc>
        <w:tc>
          <w:tcPr>
            <w:tcW w:w="8505" w:type="dxa"/>
            <w:tcMar/>
          </w:tcPr>
          <w:p w:rsidRPr="004971CF" w:rsidR="00DF4025" w:rsidP="09E2D5CD" w:rsidRDefault="00DF4025" w14:paraId="301552D8" w14:textId="5E1378A0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</w:pPr>
            <w:r w:rsidRPr="04324EF6" w:rsidR="4A13D7A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Compra de textos con descuento preferencial convenio colegio:</w:t>
            </w:r>
            <w:r w:rsidRPr="04324EF6" w:rsidR="1DCC0687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04324EF6" w:rsidR="4A13D7A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 Disponible desde </w:t>
            </w:r>
            <w:r w:rsidRPr="04324EF6" w:rsidR="331F97CA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el 15</w:t>
            </w:r>
            <w:r w:rsidRPr="04324EF6" w:rsidR="4A13D7A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de diciembre</w:t>
            </w:r>
            <w:r w:rsidRPr="04324EF6" w:rsidR="4A13D7A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en </w:t>
            </w:r>
            <w:hyperlink r:id="Rfbeffd286303477e">
              <w:r w:rsidRPr="04324EF6" w:rsidR="4A13D7A1">
                <w:rPr>
                  <w:rStyle w:val="Hipervnculo"/>
                  <w:rFonts w:ascii="Arial Narrow" w:hAnsi="Arial Narrow" w:cs="Calibri" w:cstheme="minorAscii"/>
                  <w:b w:val="1"/>
                  <w:bCs w:val="1"/>
                  <w:sz w:val="18"/>
                  <w:szCs w:val="18"/>
                  <w:lang w:val="es-CL"/>
                </w:rPr>
                <w:t>www.tiendasm.cl</w:t>
              </w:r>
            </w:hyperlink>
            <w:r w:rsidRPr="04324EF6" w:rsidR="4A13D7A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4971CF" w:rsidR="00DF4025" w:rsidP="00EF3189" w:rsidRDefault="00DF4025" w14:paraId="3D17FA37" w14:textId="77777777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  <w:lang w:val="es-CL"/>
              </w:rPr>
              <w:t>Enlace directo del instructivo  </w:t>
            </w:r>
            <w:hyperlink w:tgtFrame="_blank" w:tooltip="https://www.youtube.com/shorts/rm5kZSPVWOU" w:history="1" r:id="rId10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  <w:lang w:val="es-CL"/>
                </w:rPr>
                <w:t>https://www.youtube.com/shorts/rm5kZSPVWOU</w:t>
              </w:r>
            </w:hyperlink>
          </w:p>
        </w:tc>
      </w:tr>
      <w:tr w:rsidRPr="004971CF" w:rsidR="00DF4025" w:rsidTr="04324EF6" w14:paraId="32434B8D" w14:textId="77777777">
        <w:tc>
          <w:tcPr>
            <w:tcW w:w="2552" w:type="dxa"/>
            <w:tcMar/>
          </w:tcPr>
          <w:p w:rsidR="00DF4025" w:rsidP="00EF3189" w:rsidRDefault="00DF4025" w14:paraId="17A859FC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DF4025" w:rsidP="00EF3189" w:rsidRDefault="00DF4025" w14:paraId="2B240A29" w14:textId="56903242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MORALEJA</w:t>
            </w:r>
          </w:p>
        </w:tc>
        <w:tc>
          <w:tcPr>
            <w:tcW w:w="8505" w:type="dxa"/>
            <w:tcMar/>
          </w:tcPr>
          <w:p w:rsidRPr="00DF4025" w:rsidR="00DF4025" w:rsidP="04324EF6" w:rsidRDefault="00DF4025" w14:paraId="37DFFEBB" w14:textId="20015409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</w:pPr>
            <w:r w:rsidRPr="04324EF6" w:rsidR="495B685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</w:p>
          <w:p w:rsidRPr="00DF4025" w:rsidR="00DF4025" w:rsidP="00DF4025" w:rsidRDefault="00DF4025" w14:paraId="2B323D56" w14:textId="6CA9E5A5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bCs/>
                <w:sz w:val="18"/>
                <w:szCs w:val="18"/>
                <w:lang w:val="es-ES_tradnl"/>
              </w:rPr>
            </w:pPr>
            <w:hyperlink w:history="1" r:id="rId11">
              <w:r w:rsidRPr="00DF4025">
                <w:rPr>
                  <w:rStyle w:val="Hipervnculo"/>
                  <w:rFonts w:ascii="Arial Narrow" w:hAnsi="Arial Narrow"/>
                  <w:b/>
                  <w:bCs/>
                  <w:sz w:val="18"/>
                  <w:szCs w:val="18"/>
                  <w:lang w:val="es-ES_tradnl"/>
                </w:rPr>
                <w:t>https://promocion.moraleja.cl/matem%C3%A1tica-m1-y-m2</w:t>
              </w:r>
            </w:hyperlink>
          </w:p>
          <w:p w:rsidRPr="00DF4025" w:rsidR="00DF4025" w:rsidP="00DF4025" w:rsidRDefault="00DF4025" w14:paraId="273C0F12" w14:textId="39EF44E1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bCs/>
                <w:sz w:val="18"/>
                <w:szCs w:val="18"/>
                <w:lang w:val="es-ES_tradnl"/>
              </w:rPr>
            </w:pPr>
            <w:r w:rsidRPr="00DF4025">
              <w:rPr>
                <w:rFonts w:ascii="Arial Narrow" w:hAnsi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:rsidRPr="00DF4025" w:rsidR="00DF4025" w:rsidP="00DF4025" w:rsidRDefault="00DF4025" w14:paraId="47B133F6" w14:textId="742343C0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lang w:val="es-ES_tradnl"/>
              </w:rPr>
            </w:pPr>
            <w:r w:rsidRPr="00DF4025">
              <w:rPr>
                <w:rFonts w:ascii="Arial Narrow" w:hAnsi="Arial Narrow"/>
                <w:b/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07EB0DBF" wp14:editId="1A49D8AF">
                  <wp:extent cx="2739864" cy="857250"/>
                  <wp:effectExtent l="0" t="0" r="3810" b="0"/>
                  <wp:docPr id="32329234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900" cy="86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DF4025" w:rsidR="00DF4025" w:rsidP="00EF3189" w:rsidRDefault="00DF4025" w14:paraId="20A698DE" w14:textId="77777777">
            <w:pPr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</w:tc>
      </w:tr>
    </w:tbl>
    <w:p w:rsidR="00DF4025" w:rsidP="00B34FB5" w:rsidRDefault="00DF4025" w14:paraId="769295E3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p w:rsidRPr="00ED2569" w:rsidR="00313021" w:rsidP="00B34FB5" w:rsidRDefault="00313021" w14:paraId="72FA239B" w14:textId="77777777">
      <w:pPr>
        <w:ind w:right="170"/>
        <w:jc w:val="both"/>
        <w:outlineLvl w:val="0"/>
        <w:rPr>
          <w:rFonts w:ascii="Arial Narrow" w:hAnsi="Arial Narrow"/>
          <w:b/>
          <w:sz w:val="2"/>
          <w:szCs w:val="2"/>
        </w:rPr>
      </w:pPr>
    </w:p>
    <w:sectPr w:rsidRPr="00ED2569" w:rsidR="00313021" w:rsidSect="00C5223F">
      <w:headerReference w:type="default" r:id="rId13"/>
      <w:pgSz w:w="12240" w:h="15840" w:orient="portrait" w:code="1"/>
      <w:pgMar w:top="238" w:right="1701" w:bottom="1276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037" w:rsidP="00BA4373" w:rsidRDefault="008B0037" w14:paraId="3616CE66" w14:textId="77777777">
      <w:r>
        <w:separator/>
      </w:r>
    </w:p>
  </w:endnote>
  <w:endnote w:type="continuationSeparator" w:id="0">
    <w:p w:rsidR="008B0037" w:rsidP="00BA4373" w:rsidRDefault="008B0037" w14:paraId="1F1B55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037" w:rsidP="00BA4373" w:rsidRDefault="008B0037" w14:paraId="594FB358" w14:textId="77777777">
      <w:r>
        <w:separator/>
      </w:r>
    </w:p>
  </w:footnote>
  <w:footnote w:type="continuationSeparator" w:id="0">
    <w:p w:rsidR="008B0037" w:rsidP="00BA4373" w:rsidRDefault="008B0037" w14:paraId="58B836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B34FB5" w:rsidTr="09E2D5CD" w14:paraId="02435E2D" w14:textId="77777777">
      <w:tc>
        <w:tcPr>
          <w:tcW w:w="2269" w:type="dxa"/>
          <w:tcMar/>
        </w:tcPr>
        <w:p w:rsidR="00B34FB5" w:rsidP="00343201" w:rsidRDefault="00B34FB5" w14:paraId="0C2E899E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15D6754A" wp14:editId="5F5E5805">
                <wp:extent cx="887464" cy="669851"/>
                <wp:effectExtent l="19050" t="0" r="7886" b="0"/>
                <wp:docPr id="2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Mar/>
        </w:tcPr>
        <w:p w:rsidR="00B34FB5" w:rsidP="00343201" w:rsidRDefault="00B34FB5" w14:paraId="7062389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B34FB5" w:rsidP="00343201" w:rsidRDefault="00B34FB5" w14:paraId="032273B8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B34FB5" w:rsidP="00343201" w:rsidRDefault="00B34FB5" w14:paraId="5BBE126A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  <w:tcMar/>
        </w:tcPr>
        <w:p w:rsidR="00B34FB5" w:rsidP="00343201" w:rsidRDefault="00B34FB5" w14:paraId="25D54BAC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B34FB5" w:rsidP="09E2D5CD" w:rsidRDefault="00B34FB5" w14:paraId="02C4C3D4" w14:textId="77777777">
          <w:pPr>
            <w:pStyle w:val="Ttulo3"/>
            <w:rPr>
              <w:rFonts w:ascii="Century Gothic" w:hAnsi="Century Gothic"/>
              <w:sz w:val="28"/>
              <w:szCs w:val="28"/>
              <w:lang w:val="es-ES"/>
            </w:rPr>
          </w:pPr>
          <w:r w:rsidRPr="09E2D5CD" w:rsidR="09E2D5CD">
            <w:rPr>
              <w:rFonts w:ascii="Century Gothic" w:hAnsi="Century Gothic"/>
              <w:sz w:val="28"/>
              <w:szCs w:val="28"/>
              <w:lang w:val="es-ES"/>
            </w:rPr>
            <w:t>III°</w:t>
          </w:r>
          <w:r w:rsidRPr="09E2D5CD" w:rsidR="09E2D5CD">
            <w:rPr>
              <w:rFonts w:ascii="Century Gothic" w:hAnsi="Century Gothic"/>
              <w:sz w:val="28"/>
              <w:szCs w:val="28"/>
              <w:lang w:val="es-ES"/>
            </w:rPr>
            <w:t xml:space="preserve"> Ed. Media</w:t>
          </w:r>
        </w:p>
        <w:p w:rsidRPr="00967BCC" w:rsidR="00B34FB5" w:rsidP="003169E6" w:rsidRDefault="00B34FB5" w14:paraId="51995449" w14:textId="2D14040F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 xml:space="preserve"> </w:t>
          </w:r>
          <w:r w:rsidR="003169E6">
            <w:rPr>
              <w:rFonts w:ascii="Century Gothic" w:hAnsi="Century Gothic"/>
              <w:sz w:val="28"/>
              <w:szCs w:val="28"/>
            </w:rPr>
            <w:t>202</w:t>
          </w:r>
          <w:r w:rsidR="00A379F3">
            <w:rPr>
              <w:rFonts w:ascii="Century Gothic" w:hAnsi="Century Gothic"/>
              <w:sz w:val="28"/>
              <w:szCs w:val="28"/>
            </w:rPr>
            <w:t>6</w:t>
          </w:r>
        </w:p>
      </w:tc>
    </w:tr>
  </w:tbl>
  <w:p w:rsidRPr="00D85EF7" w:rsidR="00D75999" w:rsidRDefault="00D75999" w14:paraId="6D808CCE" w14:textId="77777777">
    <w:pPr>
      <w:pStyle w:val="Encabezado"/>
      <w:rPr>
        <w:sz w:val="4"/>
        <w:szCs w:val="4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d5yS20h" int2:invalidationBookmarkName="" int2:hashCode="o3mUv/KMMfyreB" int2:id="8xOIQmc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78FB"/>
    <w:multiLevelType w:val="hybridMultilevel"/>
    <w:tmpl w:val="65640D14"/>
    <w:lvl w:ilvl="0" w:tplc="FC82B17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EAEABF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CB8B1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B64A2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52A8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B807E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D562F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22A5E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A5E07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714DAA"/>
    <w:multiLevelType w:val="hybridMultilevel"/>
    <w:tmpl w:val="709684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C4E3E"/>
    <w:multiLevelType w:val="hybridMultilevel"/>
    <w:tmpl w:val="E13A1782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1BBD5E4C"/>
    <w:multiLevelType w:val="hybridMultilevel"/>
    <w:tmpl w:val="1A3A74FA"/>
    <w:lvl w:ilvl="0" w:tplc="3620B41C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F44315"/>
    <w:multiLevelType w:val="hybridMultilevel"/>
    <w:tmpl w:val="74A8B618"/>
    <w:lvl w:ilvl="0" w:tplc="4B067ACC">
      <w:numFmt w:val="bullet"/>
      <w:lvlText w:val=""/>
      <w:lvlJc w:val="left"/>
      <w:pPr>
        <w:ind w:left="465" w:hanging="42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B9860DA">
      <w:numFmt w:val="bullet"/>
      <w:lvlText w:val="•"/>
      <w:lvlJc w:val="left"/>
      <w:pPr>
        <w:ind w:left="748" w:hanging="423"/>
      </w:pPr>
      <w:rPr>
        <w:rFonts w:hint="default"/>
        <w:lang w:val="es-ES" w:eastAsia="en-US" w:bidi="ar-SA"/>
      </w:rPr>
    </w:lvl>
    <w:lvl w:ilvl="2" w:tplc="EFD0B4EE">
      <w:numFmt w:val="bullet"/>
      <w:lvlText w:val="•"/>
      <w:lvlJc w:val="left"/>
      <w:pPr>
        <w:ind w:left="1037" w:hanging="423"/>
      </w:pPr>
      <w:rPr>
        <w:rFonts w:hint="default"/>
        <w:lang w:val="es-ES" w:eastAsia="en-US" w:bidi="ar-SA"/>
      </w:rPr>
    </w:lvl>
    <w:lvl w:ilvl="3" w:tplc="C33C7DCC">
      <w:numFmt w:val="bullet"/>
      <w:lvlText w:val="•"/>
      <w:lvlJc w:val="left"/>
      <w:pPr>
        <w:ind w:left="1325" w:hanging="423"/>
      </w:pPr>
      <w:rPr>
        <w:rFonts w:hint="default"/>
        <w:lang w:val="es-ES" w:eastAsia="en-US" w:bidi="ar-SA"/>
      </w:rPr>
    </w:lvl>
    <w:lvl w:ilvl="4" w:tplc="69FC57FE">
      <w:numFmt w:val="bullet"/>
      <w:lvlText w:val="•"/>
      <w:lvlJc w:val="left"/>
      <w:pPr>
        <w:ind w:left="1614" w:hanging="423"/>
      </w:pPr>
      <w:rPr>
        <w:rFonts w:hint="default"/>
        <w:lang w:val="es-ES" w:eastAsia="en-US" w:bidi="ar-SA"/>
      </w:rPr>
    </w:lvl>
    <w:lvl w:ilvl="5" w:tplc="4268128E">
      <w:numFmt w:val="bullet"/>
      <w:lvlText w:val="•"/>
      <w:lvlJc w:val="left"/>
      <w:pPr>
        <w:ind w:left="1903" w:hanging="423"/>
      </w:pPr>
      <w:rPr>
        <w:rFonts w:hint="default"/>
        <w:lang w:val="es-ES" w:eastAsia="en-US" w:bidi="ar-SA"/>
      </w:rPr>
    </w:lvl>
    <w:lvl w:ilvl="6" w:tplc="300E0522">
      <w:numFmt w:val="bullet"/>
      <w:lvlText w:val="•"/>
      <w:lvlJc w:val="left"/>
      <w:pPr>
        <w:ind w:left="2191" w:hanging="423"/>
      </w:pPr>
      <w:rPr>
        <w:rFonts w:hint="default"/>
        <w:lang w:val="es-ES" w:eastAsia="en-US" w:bidi="ar-SA"/>
      </w:rPr>
    </w:lvl>
    <w:lvl w:ilvl="7" w:tplc="24F2B688">
      <w:numFmt w:val="bullet"/>
      <w:lvlText w:val="•"/>
      <w:lvlJc w:val="left"/>
      <w:pPr>
        <w:ind w:left="2480" w:hanging="423"/>
      </w:pPr>
      <w:rPr>
        <w:rFonts w:hint="default"/>
        <w:lang w:val="es-ES" w:eastAsia="en-US" w:bidi="ar-SA"/>
      </w:rPr>
    </w:lvl>
    <w:lvl w:ilvl="8" w:tplc="1B481E02">
      <w:numFmt w:val="bullet"/>
      <w:lvlText w:val="•"/>
      <w:lvlJc w:val="left"/>
      <w:pPr>
        <w:ind w:left="2768" w:hanging="423"/>
      </w:pPr>
      <w:rPr>
        <w:rFonts w:hint="default"/>
        <w:lang w:val="es-ES" w:eastAsia="en-US" w:bidi="ar-SA"/>
      </w:rPr>
    </w:lvl>
  </w:abstractNum>
  <w:abstractNum w:abstractNumId="11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69364B2"/>
    <w:multiLevelType w:val="hybridMultilevel"/>
    <w:tmpl w:val="A46C32F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F4508D5"/>
    <w:multiLevelType w:val="hybridMultilevel"/>
    <w:tmpl w:val="5B24041E"/>
    <w:lvl w:ilvl="0" w:tplc="175684F0"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C86956"/>
    <w:multiLevelType w:val="hybridMultilevel"/>
    <w:tmpl w:val="DB329A30"/>
    <w:lvl w:ilvl="0" w:tplc="C49C236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9DFAEC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5CAC8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45222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ED6C52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1066D2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6C25F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B702F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BD8CA4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283E21"/>
    <w:multiLevelType w:val="hybridMultilevel"/>
    <w:tmpl w:val="85DA92A2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1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C108D"/>
    <w:multiLevelType w:val="hybridMultilevel"/>
    <w:tmpl w:val="4C34F0F4"/>
    <w:lvl w:ilvl="0" w:tplc="5244633A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69204A0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DC4CEC8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B00EA2A4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EF449916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7DDE353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FFDAF5E4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E88A9E5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0A325B92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98439008">
    <w:abstractNumId w:val="13"/>
  </w:num>
  <w:num w:numId="2" w16cid:durableId="884027308">
    <w:abstractNumId w:val="33"/>
  </w:num>
  <w:num w:numId="3" w16cid:durableId="271669627">
    <w:abstractNumId w:val="20"/>
  </w:num>
  <w:num w:numId="4" w16cid:durableId="833254063">
    <w:abstractNumId w:val="22"/>
  </w:num>
  <w:num w:numId="5" w16cid:durableId="124978106">
    <w:abstractNumId w:val="6"/>
  </w:num>
  <w:num w:numId="6" w16cid:durableId="1490436194">
    <w:abstractNumId w:val="24"/>
  </w:num>
  <w:num w:numId="7" w16cid:durableId="2098556837">
    <w:abstractNumId w:val="4"/>
  </w:num>
  <w:num w:numId="8" w16cid:durableId="924728280">
    <w:abstractNumId w:val="35"/>
  </w:num>
  <w:num w:numId="9" w16cid:durableId="1310212129">
    <w:abstractNumId w:val="1"/>
  </w:num>
  <w:num w:numId="10" w16cid:durableId="354890082">
    <w:abstractNumId w:val="23"/>
  </w:num>
  <w:num w:numId="11" w16cid:durableId="1679193992">
    <w:abstractNumId w:val="2"/>
  </w:num>
  <w:num w:numId="12" w16cid:durableId="379936410">
    <w:abstractNumId w:val="11"/>
  </w:num>
  <w:num w:numId="13" w16cid:durableId="1490056384">
    <w:abstractNumId w:val="29"/>
  </w:num>
  <w:num w:numId="14" w16cid:durableId="1557163007">
    <w:abstractNumId w:val="12"/>
  </w:num>
  <w:num w:numId="15" w16cid:durableId="2117014154">
    <w:abstractNumId w:val="28"/>
  </w:num>
  <w:num w:numId="16" w16cid:durableId="1101342028">
    <w:abstractNumId w:val="19"/>
  </w:num>
  <w:num w:numId="17" w16cid:durableId="1999654207">
    <w:abstractNumId w:val="3"/>
  </w:num>
  <w:num w:numId="18" w16cid:durableId="1704749586">
    <w:abstractNumId w:val="15"/>
  </w:num>
  <w:num w:numId="19" w16cid:durableId="1797024175">
    <w:abstractNumId w:val="31"/>
  </w:num>
  <w:num w:numId="20" w16cid:durableId="330450896">
    <w:abstractNumId w:val="14"/>
  </w:num>
  <w:num w:numId="21" w16cid:durableId="211889553">
    <w:abstractNumId w:val="5"/>
  </w:num>
  <w:num w:numId="22" w16cid:durableId="356780">
    <w:abstractNumId w:val="34"/>
  </w:num>
  <w:num w:numId="23" w16cid:durableId="240025587">
    <w:abstractNumId w:val="26"/>
  </w:num>
  <w:num w:numId="24" w16cid:durableId="1295529388">
    <w:abstractNumId w:val="27"/>
  </w:num>
  <w:num w:numId="25" w16cid:durableId="887303419">
    <w:abstractNumId w:val="9"/>
  </w:num>
  <w:num w:numId="26" w16cid:durableId="7412603">
    <w:abstractNumId w:val="18"/>
  </w:num>
  <w:num w:numId="27" w16cid:durableId="1514105268">
    <w:abstractNumId w:val="30"/>
  </w:num>
  <w:num w:numId="28" w16cid:durableId="826364086">
    <w:abstractNumId w:val="8"/>
  </w:num>
  <w:num w:numId="29" w16cid:durableId="1367368310">
    <w:abstractNumId w:val="7"/>
  </w:num>
  <w:num w:numId="30" w16cid:durableId="2020891962">
    <w:abstractNumId w:val="32"/>
  </w:num>
  <w:num w:numId="31" w16cid:durableId="1680935500">
    <w:abstractNumId w:val="10"/>
  </w:num>
  <w:num w:numId="32" w16cid:durableId="376440900">
    <w:abstractNumId w:val="17"/>
  </w:num>
  <w:num w:numId="33" w16cid:durableId="1595626969">
    <w:abstractNumId w:val="21"/>
  </w:num>
  <w:num w:numId="34" w16cid:durableId="135414247">
    <w:abstractNumId w:val="0"/>
  </w:num>
  <w:num w:numId="35" w16cid:durableId="1557429973">
    <w:abstractNumId w:val="25"/>
  </w:num>
  <w:num w:numId="36" w16cid:durableId="2080711897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3A97"/>
    <w:rsid w:val="000057C1"/>
    <w:rsid w:val="00016653"/>
    <w:rsid w:val="00021A7E"/>
    <w:rsid w:val="00022327"/>
    <w:rsid w:val="00024AC2"/>
    <w:rsid w:val="000330CC"/>
    <w:rsid w:val="00035398"/>
    <w:rsid w:val="00040BBE"/>
    <w:rsid w:val="00044AAF"/>
    <w:rsid w:val="00045F4D"/>
    <w:rsid w:val="000462E2"/>
    <w:rsid w:val="0005135C"/>
    <w:rsid w:val="000535EB"/>
    <w:rsid w:val="00080A82"/>
    <w:rsid w:val="00082ED7"/>
    <w:rsid w:val="000852B9"/>
    <w:rsid w:val="000875B1"/>
    <w:rsid w:val="000906D9"/>
    <w:rsid w:val="00094141"/>
    <w:rsid w:val="00095576"/>
    <w:rsid w:val="000A1889"/>
    <w:rsid w:val="000A7E26"/>
    <w:rsid w:val="000B43AB"/>
    <w:rsid w:val="000B47C5"/>
    <w:rsid w:val="000C2D1C"/>
    <w:rsid w:val="000D095F"/>
    <w:rsid w:val="000D62E4"/>
    <w:rsid w:val="000E1117"/>
    <w:rsid w:val="000E29AD"/>
    <w:rsid w:val="000E60AE"/>
    <w:rsid w:val="000E6A93"/>
    <w:rsid w:val="000F30F6"/>
    <w:rsid w:val="000F7786"/>
    <w:rsid w:val="001005EC"/>
    <w:rsid w:val="00102ED0"/>
    <w:rsid w:val="00112E76"/>
    <w:rsid w:val="00112F78"/>
    <w:rsid w:val="0011412C"/>
    <w:rsid w:val="00116D20"/>
    <w:rsid w:val="001177B8"/>
    <w:rsid w:val="001236D2"/>
    <w:rsid w:val="00123728"/>
    <w:rsid w:val="0013127E"/>
    <w:rsid w:val="001434D7"/>
    <w:rsid w:val="00144A83"/>
    <w:rsid w:val="001458CA"/>
    <w:rsid w:val="0014738A"/>
    <w:rsid w:val="0015211D"/>
    <w:rsid w:val="00155BA7"/>
    <w:rsid w:val="00157AB1"/>
    <w:rsid w:val="0016294C"/>
    <w:rsid w:val="0016545F"/>
    <w:rsid w:val="0017009B"/>
    <w:rsid w:val="00172F46"/>
    <w:rsid w:val="00173049"/>
    <w:rsid w:val="001803A1"/>
    <w:rsid w:val="001837E8"/>
    <w:rsid w:val="00190E51"/>
    <w:rsid w:val="00195AF7"/>
    <w:rsid w:val="001B23EC"/>
    <w:rsid w:val="001B4FCD"/>
    <w:rsid w:val="001B6DC0"/>
    <w:rsid w:val="001B7033"/>
    <w:rsid w:val="001C2C7B"/>
    <w:rsid w:val="001C2F88"/>
    <w:rsid w:val="001C71C6"/>
    <w:rsid w:val="001D05AC"/>
    <w:rsid w:val="001D0CF3"/>
    <w:rsid w:val="001E3D99"/>
    <w:rsid w:val="001E5E84"/>
    <w:rsid w:val="001F04E3"/>
    <w:rsid w:val="001F1C18"/>
    <w:rsid w:val="001F45E9"/>
    <w:rsid w:val="00203659"/>
    <w:rsid w:val="0020591D"/>
    <w:rsid w:val="00214A77"/>
    <w:rsid w:val="00230F30"/>
    <w:rsid w:val="00231C4C"/>
    <w:rsid w:val="00242B1C"/>
    <w:rsid w:val="002454EA"/>
    <w:rsid w:val="002478E7"/>
    <w:rsid w:val="002505A7"/>
    <w:rsid w:val="00251EC3"/>
    <w:rsid w:val="00255745"/>
    <w:rsid w:val="00262AFF"/>
    <w:rsid w:val="00267E1F"/>
    <w:rsid w:val="002717AA"/>
    <w:rsid w:val="00274C31"/>
    <w:rsid w:val="002771A3"/>
    <w:rsid w:val="00277A33"/>
    <w:rsid w:val="00283F8D"/>
    <w:rsid w:val="002859E8"/>
    <w:rsid w:val="00285F25"/>
    <w:rsid w:val="00287A7B"/>
    <w:rsid w:val="0029236C"/>
    <w:rsid w:val="00293497"/>
    <w:rsid w:val="00295245"/>
    <w:rsid w:val="002A3302"/>
    <w:rsid w:val="002A46ED"/>
    <w:rsid w:val="002A4774"/>
    <w:rsid w:val="002A5036"/>
    <w:rsid w:val="002B2C78"/>
    <w:rsid w:val="002B3BE4"/>
    <w:rsid w:val="002C33D3"/>
    <w:rsid w:val="002C7774"/>
    <w:rsid w:val="002E1BAA"/>
    <w:rsid w:val="002E1FB9"/>
    <w:rsid w:val="002E2100"/>
    <w:rsid w:val="002E48C1"/>
    <w:rsid w:val="002E6BB3"/>
    <w:rsid w:val="002E7563"/>
    <w:rsid w:val="002F0834"/>
    <w:rsid w:val="002F1942"/>
    <w:rsid w:val="002F4AEE"/>
    <w:rsid w:val="00301F25"/>
    <w:rsid w:val="00302433"/>
    <w:rsid w:val="00303459"/>
    <w:rsid w:val="003056E4"/>
    <w:rsid w:val="00305743"/>
    <w:rsid w:val="00313021"/>
    <w:rsid w:val="003169E6"/>
    <w:rsid w:val="00317321"/>
    <w:rsid w:val="003200CB"/>
    <w:rsid w:val="00321760"/>
    <w:rsid w:val="00322997"/>
    <w:rsid w:val="00323CAC"/>
    <w:rsid w:val="00325A23"/>
    <w:rsid w:val="00326C72"/>
    <w:rsid w:val="003273BD"/>
    <w:rsid w:val="00331888"/>
    <w:rsid w:val="003340CB"/>
    <w:rsid w:val="003359B4"/>
    <w:rsid w:val="0033660F"/>
    <w:rsid w:val="00345A65"/>
    <w:rsid w:val="00351990"/>
    <w:rsid w:val="00353BDE"/>
    <w:rsid w:val="00354B4D"/>
    <w:rsid w:val="00355FF0"/>
    <w:rsid w:val="0036427F"/>
    <w:rsid w:val="00382F25"/>
    <w:rsid w:val="00384CAA"/>
    <w:rsid w:val="00385BD0"/>
    <w:rsid w:val="0038738C"/>
    <w:rsid w:val="00396013"/>
    <w:rsid w:val="003962CD"/>
    <w:rsid w:val="00396508"/>
    <w:rsid w:val="003A393D"/>
    <w:rsid w:val="003B4266"/>
    <w:rsid w:val="003B55D6"/>
    <w:rsid w:val="003B6287"/>
    <w:rsid w:val="003C0BF6"/>
    <w:rsid w:val="003C2FBA"/>
    <w:rsid w:val="003C40CC"/>
    <w:rsid w:val="003C4D05"/>
    <w:rsid w:val="003C689B"/>
    <w:rsid w:val="003D7534"/>
    <w:rsid w:val="003F119D"/>
    <w:rsid w:val="003F2EE2"/>
    <w:rsid w:val="003F3B1A"/>
    <w:rsid w:val="003F7238"/>
    <w:rsid w:val="003F7F2F"/>
    <w:rsid w:val="004012BF"/>
    <w:rsid w:val="00402CB9"/>
    <w:rsid w:val="00406C4B"/>
    <w:rsid w:val="00406D36"/>
    <w:rsid w:val="00416A96"/>
    <w:rsid w:val="004170C1"/>
    <w:rsid w:val="004201DB"/>
    <w:rsid w:val="00421B24"/>
    <w:rsid w:val="0042287F"/>
    <w:rsid w:val="00422C3B"/>
    <w:rsid w:val="00424B9E"/>
    <w:rsid w:val="004274A2"/>
    <w:rsid w:val="0043678B"/>
    <w:rsid w:val="00441786"/>
    <w:rsid w:val="004432FF"/>
    <w:rsid w:val="004466A8"/>
    <w:rsid w:val="00453345"/>
    <w:rsid w:val="00455171"/>
    <w:rsid w:val="004575C9"/>
    <w:rsid w:val="00460350"/>
    <w:rsid w:val="004610F1"/>
    <w:rsid w:val="00472362"/>
    <w:rsid w:val="00474EED"/>
    <w:rsid w:val="00483C02"/>
    <w:rsid w:val="0048455F"/>
    <w:rsid w:val="00486F9B"/>
    <w:rsid w:val="00487DDB"/>
    <w:rsid w:val="00487DEE"/>
    <w:rsid w:val="004908C5"/>
    <w:rsid w:val="004974DB"/>
    <w:rsid w:val="004A411C"/>
    <w:rsid w:val="004B10FE"/>
    <w:rsid w:val="004B24E2"/>
    <w:rsid w:val="004D0793"/>
    <w:rsid w:val="004D3F5F"/>
    <w:rsid w:val="004D43AD"/>
    <w:rsid w:val="004D7482"/>
    <w:rsid w:val="004E1B11"/>
    <w:rsid w:val="004E7830"/>
    <w:rsid w:val="004F00D0"/>
    <w:rsid w:val="004F0149"/>
    <w:rsid w:val="004F359D"/>
    <w:rsid w:val="005023B9"/>
    <w:rsid w:val="005038C5"/>
    <w:rsid w:val="00504954"/>
    <w:rsid w:val="005124CE"/>
    <w:rsid w:val="005129D1"/>
    <w:rsid w:val="00526228"/>
    <w:rsid w:val="00526B1E"/>
    <w:rsid w:val="00527FCF"/>
    <w:rsid w:val="00530F37"/>
    <w:rsid w:val="0053260C"/>
    <w:rsid w:val="00533E1F"/>
    <w:rsid w:val="00534CD9"/>
    <w:rsid w:val="00537429"/>
    <w:rsid w:val="00537D39"/>
    <w:rsid w:val="00545ACF"/>
    <w:rsid w:val="005524E7"/>
    <w:rsid w:val="00553830"/>
    <w:rsid w:val="00560EBF"/>
    <w:rsid w:val="00565800"/>
    <w:rsid w:val="00565F1B"/>
    <w:rsid w:val="005665D0"/>
    <w:rsid w:val="00566A9F"/>
    <w:rsid w:val="005866CF"/>
    <w:rsid w:val="00586ED8"/>
    <w:rsid w:val="00593308"/>
    <w:rsid w:val="00596C7A"/>
    <w:rsid w:val="005B356A"/>
    <w:rsid w:val="005B7FDE"/>
    <w:rsid w:val="005C02FE"/>
    <w:rsid w:val="005C035F"/>
    <w:rsid w:val="005C5FB4"/>
    <w:rsid w:val="005D6F4C"/>
    <w:rsid w:val="005E6ECC"/>
    <w:rsid w:val="005F4454"/>
    <w:rsid w:val="005F4927"/>
    <w:rsid w:val="006055F2"/>
    <w:rsid w:val="00605864"/>
    <w:rsid w:val="0060725D"/>
    <w:rsid w:val="00617C70"/>
    <w:rsid w:val="00624BA9"/>
    <w:rsid w:val="0062502A"/>
    <w:rsid w:val="00627D52"/>
    <w:rsid w:val="006348AA"/>
    <w:rsid w:val="00642F1A"/>
    <w:rsid w:val="00646051"/>
    <w:rsid w:val="0064677E"/>
    <w:rsid w:val="00654BC7"/>
    <w:rsid w:val="006550CF"/>
    <w:rsid w:val="00657D31"/>
    <w:rsid w:val="006724D3"/>
    <w:rsid w:val="0067256E"/>
    <w:rsid w:val="00673258"/>
    <w:rsid w:val="00680A9C"/>
    <w:rsid w:val="00681F0E"/>
    <w:rsid w:val="00683167"/>
    <w:rsid w:val="00684F2E"/>
    <w:rsid w:val="0069501C"/>
    <w:rsid w:val="006B41C9"/>
    <w:rsid w:val="006B66ED"/>
    <w:rsid w:val="006C3F62"/>
    <w:rsid w:val="006C79D9"/>
    <w:rsid w:val="006D704B"/>
    <w:rsid w:val="006E5186"/>
    <w:rsid w:val="006E5321"/>
    <w:rsid w:val="006F6FAB"/>
    <w:rsid w:val="00701A6A"/>
    <w:rsid w:val="00705698"/>
    <w:rsid w:val="00715123"/>
    <w:rsid w:val="0072137F"/>
    <w:rsid w:val="007236C0"/>
    <w:rsid w:val="007247D4"/>
    <w:rsid w:val="00732296"/>
    <w:rsid w:val="00732FE9"/>
    <w:rsid w:val="00735608"/>
    <w:rsid w:val="007430CA"/>
    <w:rsid w:val="00743357"/>
    <w:rsid w:val="007459E9"/>
    <w:rsid w:val="007462CE"/>
    <w:rsid w:val="00746FC5"/>
    <w:rsid w:val="007532A3"/>
    <w:rsid w:val="0076290F"/>
    <w:rsid w:val="00766541"/>
    <w:rsid w:val="0078359A"/>
    <w:rsid w:val="00790B7D"/>
    <w:rsid w:val="00790C34"/>
    <w:rsid w:val="00793516"/>
    <w:rsid w:val="00794B52"/>
    <w:rsid w:val="007A01B8"/>
    <w:rsid w:val="007B2139"/>
    <w:rsid w:val="007B3681"/>
    <w:rsid w:val="007C4E6C"/>
    <w:rsid w:val="007C602A"/>
    <w:rsid w:val="007D0B66"/>
    <w:rsid w:val="007D123F"/>
    <w:rsid w:val="007D15E8"/>
    <w:rsid w:val="007D64BB"/>
    <w:rsid w:val="007E56E2"/>
    <w:rsid w:val="007F3961"/>
    <w:rsid w:val="00800993"/>
    <w:rsid w:val="00800CDD"/>
    <w:rsid w:val="008048A2"/>
    <w:rsid w:val="008060CB"/>
    <w:rsid w:val="00817640"/>
    <w:rsid w:val="00823147"/>
    <w:rsid w:val="00825C2C"/>
    <w:rsid w:val="008313CA"/>
    <w:rsid w:val="008317F9"/>
    <w:rsid w:val="0083391F"/>
    <w:rsid w:val="00835B2E"/>
    <w:rsid w:val="00840EE0"/>
    <w:rsid w:val="00842EF2"/>
    <w:rsid w:val="00845BD5"/>
    <w:rsid w:val="00855961"/>
    <w:rsid w:val="00875AAF"/>
    <w:rsid w:val="0088419A"/>
    <w:rsid w:val="00885049"/>
    <w:rsid w:val="0088770F"/>
    <w:rsid w:val="008907A8"/>
    <w:rsid w:val="00892559"/>
    <w:rsid w:val="00892822"/>
    <w:rsid w:val="00893827"/>
    <w:rsid w:val="00896068"/>
    <w:rsid w:val="008A17B4"/>
    <w:rsid w:val="008A397A"/>
    <w:rsid w:val="008B0037"/>
    <w:rsid w:val="008B1649"/>
    <w:rsid w:val="008C0040"/>
    <w:rsid w:val="008C1609"/>
    <w:rsid w:val="008C487A"/>
    <w:rsid w:val="008C7040"/>
    <w:rsid w:val="008D1C89"/>
    <w:rsid w:val="008D35DD"/>
    <w:rsid w:val="008E2815"/>
    <w:rsid w:val="008E59D0"/>
    <w:rsid w:val="008E618F"/>
    <w:rsid w:val="008E694D"/>
    <w:rsid w:val="008F0D36"/>
    <w:rsid w:val="008F3326"/>
    <w:rsid w:val="008F5142"/>
    <w:rsid w:val="009015FB"/>
    <w:rsid w:val="00901F56"/>
    <w:rsid w:val="00906003"/>
    <w:rsid w:val="009065B9"/>
    <w:rsid w:val="009221FD"/>
    <w:rsid w:val="00922974"/>
    <w:rsid w:val="009242A3"/>
    <w:rsid w:val="009269BB"/>
    <w:rsid w:val="00930908"/>
    <w:rsid w:val="00930F1E"/>
    <w:rsid w:val="00932930"/>
    <w:rsid w:val="00934CE6"/>
    <w:rsid w:val="00940277"/>
    <w:rsid w:val="00942338"/>
    <w:rsid w:val="0094390C"/>
    <w:rsid w:val="0094702B"/>
    <w:rsid w:val="009506EB"/>
    <w:rsid w:val="00952165"/>
    <w:rsid w:val="009521EB"/>
    <w:rsid w:val="00952817"/>
    <w:rsid w:val="00953B25"/>
    <w:rsid w:val="0096147D"/>
    <w:rsid w:val="0096719E"/>
    <w:rsid w:val="009703C9"/>
    <w:rsid w:val="0097482B"/>
    <w:rsid w:val="00974C81"/>
    <w:rsid w:val="009761A5"/>
    <w:rsid w:val="00976C89"/>
    <w:rsid w:val="00980764"/>
    <w:rsid w:val="00987678"/>
    <w:rsid w:val="00990B27"/>
    <w:rsid w:val="00991930"/>
    <w:rsid w:val="00994F18"/>
    <w:rsid w:val="0099544C"/>
    <w:rsid w:val="00997331"/>
    <w:rsid w:val="0099756F"/>
    <w:rsid w:val="009979B7"/>
    <w:rsid w:val="009A5AF7"/>
    <w:rsid w:val="009C1B6F"/>
    <w:rsid w:val="009C744E"/>
    <w:rsid w:val="009D1E5B"/>
    <w:rsid w:val="009D2F5F"/>
    <w:rsid w:val="009D577F"/>
    <w:rsid w:val="009E5346"/>
    <w:rsid w:val="009E5E8D"/>
    <w:rsid w:val="009E695C"/>
    <w:rsid w:val="009E7442"/>
    <w:rsid w:val="009E7521"/>
    <w:rsid w:val="009F48E7"/>
    <w:rsid w:val="00A05106"/>
    <w:rsid w:val="00A0663B"/>
    <w:rsid w:val="00A068F1"/>
    <w:rsid w:val="00A06BCC"/>
    <w:rsid w:val="00A071CA"/>
    <w:rsid w:val="00A22F67"/>
    <w:rsid w:val="00A230B8"/>
    <w:rsid w:val="00A27413"/>
    <w:rsid w:val="00A32833"/>
    <w:rsid w:val="00A36759"/>
    <w:rsid w:val="00A36BA9"/>
    <w:rsid w:val="00A36BF2"/>
    <w:rsid w:val="00A379F3"/>
    <w:rsid w:val="00A37DF3"/>
    <w:rsid w:val="00A40A09"/>
    <w:rsid w:val="00A47A02"/>
    <w:rsid w:val="00A5694E"/>
    <w:rsid w:val="00A62745"/>
    <w:rsid w:val="00A62F3E"/>
    <w:rsid w:val="00A664C9"/>
    <w:rsid w:val="00A72473"/>
    <w:rsid w:val="00A85D8A"/>
    <w:rsid w:val="00A92B0B"/>
    <w:rsid w:val="00AB018B"/>
    <w:rsid w:val="00AB447F"/>
    <w:rsid w:val="00AB4B42"/>
    <w:rsid w:val="00AC42DE"/>
    <w:rsid w:val="00AD00B8"/>
    <w:rsid w:val="00AD0499"/>
    <w:rsid w:val="00AD447D"/>
    <w:rsid w:val="00AD54FE"/>
    <w:rsid w:val="00AD5FFD"/>
    <w:rsid w:val="00AE6C46"/>
    <w:rsid w:val="00AF0BC9"/>
    <w:rsid w:val="00AF3392"/>
    <w:rsid w:val="00B030AC"/>
    <w:rsid w:val="00B04221"/>
    <w:rsid w:val="00B068B7"/>
    <w:rsid w:val="00B104AD"/>
    <w:rsid w:val="00B10850"/>
    <w:rsid w:val="00B1212A"/>
    <w:rsid w:val="00B17F77"/>
    <w:rsid w:val="00B33957"/>
    <w:rsid w:val="00B34FB5"/>
    <w:rsid w:val="00B40026"/>
    <w:rsid w:val="00B4288B"/>
    <w:rsid w:val="00B42B66"/>
    <w:rsid w:val="00B42E3C"/>
    <w:rsid w:val="00B43D43"/>
    <w:rsid w:val="00B444F4"/>
    <w:rsid w:val="00B612AA"/>
    <w:rsid w:val="00B627A2"/>
    <w:rsid w:val="00B7573D"/>
    <w:rsid w:val="00B75792"/>
    <w:rsid w:val="00B75F5C"/>
    <w:rsid w:val="00B76027"/>
    <w:rsid w:val="00B76965"/>
    <w:rsid w:val="00B84824"/>
    <w:rsid w:val="00B911A7"/>
    <w:rsid w:val="00B94DA5"/>
    <w:rsid w:val="00B96FC1"/>
    <w:rsid w:val="00BA0A71"/>
    <w:rsid w:val="00BA4373"/>
    <w:rsid w:val="00BA4A45"/>
    <w:rsid w:val="00BB0947"/>
    <w:rsid w:val="00BC436D"/>
    <w:rsid w:val="00BD0EAB"/>
    <w:rsid w:val="00BE178F"/>
    <w:rsid w:val="00BE2C61"/>
    <w:rsid w:val="00BE2EC6"/>
    <w:rsid w:val="00BE67CF"/>
    <w:rsid w:val="00BE7192"/>
    <w:rsid w:val="00BF2398"/>
    <w:rsid w:val="00BF379C"/>
    <w:rsid w:val="00C0422B"/>
    <w:rsid w:val="00C105F8"/>
    <w:rsid w:val="00C142DD"/>
    <w:rsid w:val="00C1465A"/>
    <w:rsid w:val="00C25FF4"/>
    <w:rsid w:val="00C269BC"/>
    <w:rsid w:val="00C31DC9"/>
    <w:rsid w:val="00C42AC4"/>
    <w:rsid w:val="00C45778"/>
    <w:rsid w:val="00C476B6"/>
    <w:rsid w:val="00C50B8C"/>
    <w:rsid w:val="00C5223F"/>
    <w:rsid w:val="00C56431"/>
    <w:rsid w:val="00C56B20"/>
    <w:rsid w:val="00C56B38"/>
    <w:rsid w:val="00C616F9"/>
    <w:rsid w:val="00C7742F"/>
    <w:rsid w:val="00C811F4"/>
    <w:rsid w:val="00C81FCA"/>
    <w:rsid w:val="00C86531"/>
    <w:rsid w:val="00C9360C"/>
    <w:rsid w:val="00C95980"/>
    <w:rsid w:val="00CA0174"/>
    <w:rsid w:val="00CA10DB"/>
    <w:rsid w:val="00CA2649"/>
    <w:rsid w:val="00CA53AB"/>
    <w:rsid w:val="00CB0A14"/>
    <w:rsid w:val="00CB2C5E"/>
    <w:rsid w:val="00CB3230"/>
    <w:rsid w:val="00CB555B"/>
    <w:rsid w:val="00CB682F"/>
    <w:rsid w:val="00CB7E5C"/>
    <w:rsid w:val="00CC30AF"/>
    <w:rsid w:val="00CD65D0"/>
    <w:rsid w:val="00CD677A"/>
    <w:rsid w:val="00CE4C29"/>
    <w:rsid w:val="00CE52B8"/>
    <w:rsid w:val="00CE5E81"/>
    <w:rsid w:val="00CE7614"/>
    <w:rsid w:val="00CF4DBF"/>
    <w:rsid w:val="00D1341A"/>
    <w:rsid w:val="00D1362A"/>
    <w:rsid w:val="00D167AB"/>
    <w:rsid w:val="00D204B3"/>
    <w:rsid w:val="00D24B5D"/>
    <w:rsid w:val="00D27DD0"/>
    <w:rsid w:val="00D30A0C"/>
    <w:rsid w:val="00D30E56"/>
    <w:rsid w:val="00D33F37"/>
    <w:rsid w:val="00D359C0"/>
    <w:rsid w:val="00D41381"/>
    <w:rsid w:val="00D43FF3"/>
    <w:rsid w:val="00D47A54"/>
    <w:rsid w:val="00D47DE8"/>
    <w:rsid w:val="00D51A1B"/>
    <w:rsid w:val="00D6084B"/>
    <w:rsid w:val="00D61343"/>
    <w:rsid w:val="00D62798"/>
    <w:rsid w:val="00D64369"/>
    <w:rsid w:val="00D72FC3"/>
    <w:rsid w:val="00D74662"/>
    <w:rsid w:val="00D74922"/>
    <w:rsid w:val="00D75999"/>
    <w:rsid w:val="00D85EF7"/>
    <w:rsid w:val="00D86A01"/>
    <w:rsid w:val="00D96A99"/>
    <w:rsid w:val="00D97BF5"/>
    <w:rsid w:val="00DA37BE"/>
    <w:rsid w:val="00DA761F"/>
    <w:rsid w:val="00DB31F2"/>
    <w:rsid w:val="00DB7473"/>
    <w:rsid w:val="00DD22B5"/>
    <w:rsid w:val="00DD725A"/>
    <w:rsid w:val="00DE0247"/>
    <w:rsid w:val="00DE193E"/>
    <w:rsid w:val="00DE3313"/>
    <w:rsid w:val="00DE42A2"/>
    <w:rsid w:val="00DE51A9"/>
    <w:rsid w:val="00DE5E2E"/>
    <w:rsid w:val="00DE679A"/>
    <w:rsid w:val="00DF07B2"/>
    <w:rsid w:val="00DF1368"/>
    <w:rsid w:val="00DF4025"/>
    <w:rsid w:val="00E019FB"/>
    <w:rsid w:val="00E02C59"/>
    <w:rsid w:val="00E10737"/>
    <w:rsid w:val="00E10E62"/>
    <w:rsid w:val="00E13779"/>
    <w:rsid w:val="00E159F9"/>
    <w:rsid w:val="00E22C16"/>
    <w:rsid w:val="00E24A10"/>
    <w:rsid w:val="00E25E39"/>
    <w:rsid w:val="00E3415D"/>
    <w:rsid w:val="00E37D4F"/>
    <w:rsid w:val="00E44ABA"/>
    <w:rsid w:val="00E46383"/>
    <w:rsid w:val="00E4704A"/>
    <w:rsid w:val="00E51999"/>
    <w:rsid w:val="00E53F69"/>
    <w:rsid w:val="00E5432D"/>
    <w:rsid w:val="00E61449"/>
    <w:rsid w:val="00E62379"/>
    <w:rsid w:val="00E725BC"/>
    <w:rsid w:val="00E7486C"/>
    <w:rsid w:val="00E81DEA"/>
    <w:rsid w:val="00E83BE4"/>
    <w:rsid w:val="00E906C7"/>
    <w:rsid w:val="00E91230"/>
    <w:rsid w:val="00E952BF"/>
    <w:rsid w:val="00EB0D1F"/>
    <w:rsid w:val="00EB2070"/>
    <w:rsid w:val="00EB440A"/>
    <w:rsid w:val="00EC06FE"/>
    <w:rsid w:val="00ED2569"/>
    <w:rsid w:val="00ED38A9"/>
    <w:rsid w:val="00ED4AB7"/>
    <w:rsid w:val="00ED5C24"/>
    <w:rsid w:val="00ED5C6C"/>
    <w:rsid w:val="00ED7467"/>
    <w:rsid w:val="00EF03C1"/>
    <w:rsid w:val="00EF1FD4"/>
    <w:rsid w:val="00EF2FC0"/>
    <w:rsid w:val="00F1175A"/>
    <w:rsid w:val="00F14A84"/>
    <w:rsid w:val="00F31F6B"/>
    <w:rsid w:val="00F33189"/>
    <w:rsid w:val="00F37991"/>
    <w:rsid w:val="00F4386F"/>
    <w:rsid w:val="00F438EA"/>
    <w:rsid w:val="00F43ACA"/>
    <w:rsid w:val="00F46128"/>
    <w:rsid w:val="00F50754"/>
    <w:rsid w:val="00F5398C"/>
    <w:rsid w:val="00F625B5"/>
    <w:rsid w:val="00F65A1A"/>
    <w:rsid w:val="00F65C54"/>
    <w:rsid w:val="00F73FF0"/>
    <w:rsid w:val="00F803CC"/>
    <w:rsid w:val="00F81452"/>
    <w:rsid w:val="00F81A05"/>
    <w:rsid w:val="00F83FBC"/>
    <w:rsid w:val="00F843E6"/>
    <w:rsid w:val="00F91DAC"/>
    <w:rsid w:val="00F92D96"/>
    <w:rsid w:val="00FA0286"/>
    <w:rsid w:val="00FA254F"/>
    <w:rsid w:val="00FB25F4"/>
    <w:rsid w:val="00FB2D7E"/>
    <w:rsid w:val="00FB6171"/>
    <w:rsid w:val="00FC2F42"/>
    <w:rsid w:val="00FC3B05"/>
    <w:rsid w:val="00FC76C7"/>
    <w:rsid w:val="00FD0035"/>
    <w:rsid w:val="00FD1C14"/>
    <w:rsid w:val="00FD55C4"/>
    <w:rsid w:val="00FD6962"/>
    <w:rsid w:val="00FE2223"/>
    <w:rsid w:val="00FE441F"/>
    <w:rsid w:val="00FE4CC8"/>
    <w:rsid w:val="00FE6720"/>
    <w:rsid w:val="00FE7AD6"/>
    <w:rsid w:val="00FF39AC"/>
    <w:rsid w:val="00FF6A06"/>
    <w:rsid w:val="024B245D"/>
    <w:rsid w:val="0351CD62"/>
    <w:rsid w:val="040E96C3"/>
    <w:rsid w:val="04324EF6"/>
    <w:rsid w:val="054D5CE5"/>
    <w:rsid w:val="0567D35D"/>
    <w:rsid w:val="056EC3FF"/>
    <w:rsid w:val="06E39F19"/>
    <w:rsid w:val="07ED144E"/>
    <w:rsid w:val="083B0BEC"/>
    <w:rsid w:val="087ABB8C"/>
    <w:rsid w:val="08CF5970"/>
    <w:rsid w:val="09424BB1"/>
    <w:rsid w:val="09E2D5CD"/>
    <w:rsid w:val="0A5072CB"/>
    <w:rsid w:val="0ADBE4F7"/>
    <w:rsid w:val="0B477CF8"/>
    <w:rsid w:val="0B4FC197"/>
    <w:rsid w:val="0C4831F7"/>
    <w:rsid w:val="0CE78E87"/>
    <w:rsid w:val="0D8E0D75"/>
    <w:rsid w:val="0DDD4BE7"/>
    <w:rsid w:val="11D93E96"/>
    <w:rsid w:val="122E3FFD"/>
    <w:rsid w:val="12A7AED8"/>
    <w:rsid w:val="17BF45B4"/>
    <w:rsid w:val="1885EA21"/>
    <w:rsid w:val="19903C8F"/>
    <w:rsid w:val="199E7D33"/>
    <w:rsid w:val="1AD4713E"/>
    <w:rsid w:val="1C0F3D9D"/>
    <w:rsid w:val="1C523844"/>
    <w:rsid w:val="1CB9F6BF"/>
    <w:rsid w:val="1DCC0687"/>
    <w:rsid w:val="1DD588D9"/>
    <w:rsid w:val="1E27DD09"/>
    <w:rsid w:val="1F1DDCC5"/>
    <w:rsid w:val="1F703EBB"/>
    <w:rsid w:val="20A1E023"/>
    <w:rsid w:val="222435CE"/>
    <w:rsid w:val="22E5A145"/>
    <w:rsid w:val="2359B78D"/>
    <w:rsid w:val="23DD277A"/>
    <w:rsid w:val="24008921"/>
    <w:rsid w:val="2414FECB"/>
    <w:rsid w:val="2455DEF5"/>
    <w:rsid w:val="24DE0AE5"/>
    <w:rsid w:val="253F9A71"/>
    <w:rsid w:val="25998C33"/>
    <w:rsid w:val="2614DE2C"/>
    <w:rsid w:val="26901A45"/>
    <w:rsid w:val="278F9CCE"/>
    <w:rsid w:val="27E1B0D4"/>
    <w:rsid w:val="28199A07"/>
    <w:rsid w:val="28E856CD"/>
    <w:rsid w:val="2A93BCBD"/>
    <w:rsid w:val="2AA2010E"/>
    <w:rsid w:val="2AB47DAC"/>
    <w:rsid w:val="2B769950"/>
    <w:rsid w:val="2B7E6BA2"/>
    <w:rsid w:val="2C12C71A"/>
    <w:rsid w:val="2C7AF7CB"/>
    <w:rsid w:val="2D5BE040"/>
    <w:rsid w:val="2D9C1048"/>
    <w:rsid w:val="2F6BDF13"/>
    <w:rsid w:val="2FE5ABA1"/>
    <w:rsid w:val="30A9C727"/>
    <w:rsid w:val="30AC125A"/>
    <w:rsid w:val="30AE6DCF"/>
    <w:rsid w:val="30BCCF25"/>
    <w:rsid w:val="312DCF62"/>
    <w:rsid w:val="31CB7842"/>
    <w:rsid w:val="32183FD4"/>
    <w:rsid w:val="32302F6C"/>
    <w:rsid w:val="32685CFE"/>
    <w:rsid w:val="32802D3B"/>
    <w:rsid w:val="32B3196B"/>
    <w:rsid w:val="3319DF2A"/>
    <w:rsid w:val="331F97CA"/>
    <w:rsid w:val="33E10C03"/>
    <w:rsid w:val="340DB827"/>
    <w:rsid w:val="341B820A"/>
    <w:rsid w:val="34CE9203"/>
    <w:rsid w:val="35F051F5"/>
    <w:rsid w:val="379221A6"/>
    <w:rsid w:val="37FBDE69"/>
    <w:rsid w:val="381D4F76"/>
    <w:rsid w:val="38427879"/>
    <w:rsid w:val="38D7C7DC"/>
    <w:rsid w:val="39B96F16"/>
    <w:rsid w:val="39E74152"/>
    <w:rsid w:val="3A7FA4A5"/>
    <w:rsid w:val="3A8B1B52"/>
    <w:rsid w:val="3B1E9B01"/>
    <w:rsid w:val="3B22EA5F"/>
    <w:rsid w:val="3B6A7A38"/>
    <w:rsid w:val="3CBE218E"/>
    <w:rsid w:val="3FC06B47"/>
    <w:rsid w:val="40A246A9"/>
    <w:rsid w:val="4142305E"/>
    <w:rsid w:val="4168E0DD"/>
    <w:rsid w:val="4200DBA3"/>
    <w:rsid w:val="43CDDC91"/>
    <w:rsid w:val="4565FD45"/>
    <w:rsid w:val="466E599F"/>
    <w:rsid w:val="470ECFB5"/>
    <w:rsid w:val="4732DAB6"/>
    <w:rsid w:val="475FD09B"/>
    <w:rsid w:val="48B5641E"/>
    <w:rsid w:val="48FD866D"/>
    <w:rsid w:val="490D81C0"/>
    <w:rsid w:val="4925D294"/>
    <w:rsid w:val="495B6851"/>
    <w:rsid w:val="4A13D7A1"/>
    <w:rsid w:val="4ABD1CC8"/>
    <w:rsid w:val="4CBEFFDA"/>
    <w:rsid w:val="4CDBFC42"/>
    <w:rsid w:val="4D17B787"/>
    <w:rsid w:val="4D21162B"/>
    <w:rsid w:val="4D2B6F9C"/>
    <w:rsid w:val="4EB1AA17"/>
    <w:rsid w:val="4F869D80"/>
    <w:rsid w:val="5012AD14"/>
    <w:rsid w:val="503E1B8D"/>
    <w:rsid w:val="51F937C9"/>
    <w:rsid w:val="52253300"/>
    <w:rsid w:val="53C0AF04"/>
    <w:rsid w:val="54DCD568"/>
    <w:rsid w:val="560EE467"/>
    <w:rsid w:val="578C38FD"/>
    <w:rsid w:val="585C388A"/>
    <w:rsid w:val="58A769D6"/>
    <w:rsid w:val="5AD41680"/>
    <w:rsid w:val="5C41A41C"/>
    <w:rsid w:val="5CCDCB2E"/>
    <w:rsid w:val="5EFF4557"/>
    <w:rsid w:val="5F05BD26"/>
    <w:rsid w:val="63240143"/>
    <w:rsid w:val="633A6AEB"/>
    <w:rsid w:val="63D0A843"/>
    <w:rsid w:val="64147637"/>
    <w:rsid w:val="6479CC6D"/>
    <w:rsid w:val="65EA2A76"/>
    <w:rsid w:val="6618F0E1"/>
    <w:rsid w:val="6622DA89"/>
    <w:rsid w:val="6669215F"/>
    <w:rsid w:val="6837E288"/>
    <w:rsid w:val="686C3860"/>
    <w:rsid w:val="6977CBAA"/>
    <w:rsid w:val="69983E32"/>
    <w:rsid w:val="6B6C1883"/>
    <w:rsid w:val="6CDF5468"/>
    <w:rsid w:val="6DA13E98"/>
    <w:rsid w:val="6E24F321"/>
    <w:rsid w:val="6F281A13"/>
    <w:rsid w:val="710ED545"/>
    <w:rsid w:val="713C80F3"/>
    <w:rsid w:val="7218476D"/>
    <w:rsid w:val="7224EA29"/>
    <w:rsid w:val="7249C640"/>
    <w:rsid w:val="7356FFC8"/>
    <w:rsid w:val="75E843A4"/>
    <w:rsid w:val="770E8BD1"/>
    <w:rsid w:val="778CBAEC"/>
    <w:rsid w:val="77C17D42"/>
    <w:rsid w:val="77DA91B1"/>
    <w:rsid w:val="783DB516"/>
    <w:rsid w:val="789E9E4C"/>
    <w:rsid w:val="791903DA"/>
    <w:rsid w:val="7927160A"/>
    <w:rsid w:val="793CF745"/>
    <w:rsid w:val="79D7BAB9"/>
    <w:rsid w:val="7A0E8B65"/>
    <w:rsid w:val="7A1F1342"/>
    <w:rsid w:val="7A82A445"/>
    <w:rsid w:val="7B108058"/>
    <w:rsid w:val="7B708089"/>
    <w:rsid w:val="7B88A5E5"/>
    <w:rsid w:val="7BE559A4"/>
    <w:rsid w:val="7FE9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08BA2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Hipervnculo">
    <w:name w:val="Hyperlink"/>
    <w:basedOn w:val="Fuentedeprrafopredeter"/>
    <w:uiPriority w:val="99"/>
    <w:unhideWhenUsed/>
    <w:rsid w:val="00B42B66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B76027"/>
    <w:rPr>
      <w:i/>
      <w:iCs/>
      <w:color w:val="808080" w:themeColor="text1" w:themeTint="7F"/>
    </w:rPr>
  </w:style>
  <w:style w:type="character" w:styleId="editorial" w:customStyle="1">
    <w:name w:val="editorial"/>
    <w:basedOn w:val="Fuentedeprrafopredeter"/>
    <w:rsid w:val="00A06BCC"/>
  </w:style>
  <w:style w:type="character" w:styleId="txttitulosrutaseccionlibros" w:customStyle="1">
    <w:name w:val="txttitulosrutaseccionlibros"/>
    <w:basedOn w:val="Fuentedeprrafopredeter"/>
    <w:rsid w:val="00A06BCC"/>
  </w:style>
  <w:style w:type="paragraph" w:styleId="TableParagraph" w:customStyle="1">
    <w:name w:val="Table Paragraph"/>
    <w:basedOn w:val="Normal"/>
    <w:uiPriority w:val="1"/>
    <w:qFormat/>
    <w:rsid w:val="0005135C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7236C0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MX"/>
    </w:rPr>
  </w:style>
  <w:style w:type="character" w:styleId="apple-converted-space" w:customStyle="1">
    <w:name w:val="apple-converted-space"/>
    <w:basedOn w:val="Fuentedeprrafopredeter"/>
    <w:rsid w:val="00817640"/>
  </w:style>
  <w:style w:type="character" w:styleId="Mencinsinresolver">
    <w:name w:val="Unresolved Mention"/>
    <w:basedOn w:val="Fuentedeprrafopredeter"/>
    <w:uiPriority w:val="99"/>
    <w:semiHidden/>
    <w:unhideWhenUsed/>
    <w:rsid w:val="00D6436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4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ooksandbits.cl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2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promocion.moraleja.cl/matem%C3%A1tica-m1-y-m2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www.youtube.com/shorts/rm5kZSPVWOU" TargetMode="Externa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://www.tiendasm.cl/" TargetMode="External" Id="Rfbeffd286303477e" /><Relationship Type="http://schemas.microsoft.com/office/2020/10/relationships/intelligence" Target="intelligence2.xml" Id="R55a26f46f5094b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Veronica Guajardo</lastModifiedBy>
  <revision>143</revision>
  <lastPrinted>2018-12-17T17:00:00.0000000Z</lastPrinted>
  <dcterms:created xsi:type="dcterms:W3CDTF">2017-12-07T19:10:00.0000000Z</dcterms:created>
  <dcterms:modified xsi:type="dcterms:W3CDTF">2026-01-09T22:51:48.8285814Z</dcterms:modified>
</coreProperties>
</file>